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14332" w14:textId="77777777" w:rsidR="00C109C1" w:rsidRPr="005E69A6" w:rsidRDefault="00AB268F" w:rsidP="00ED7BC9">
      <w:pPr>
        <w:spacing w:after="0" w:line="240" w:lineRule="auto"/>
        <w:rPr>
          <w:b/>
          <w:sz w:val="32"/>
          <w:szCs w:val="32"/>
        </w:rPr>
      </w:pPr>
      <w:r w:rsidRPr="005E69A6">
        <w:rPr>
          <w:b/>
          <w:sz w:val="32"/>
          <w:szCs w:val="32"/>
        </w:rPr>
        <w:t>Se</w:t>
      </w:r>
      <w:r w:rsidR="00115065" w:rsidRPr="005E69A6">
        <w:rPr>
          <w:b/>
          <w:sz w:val="32"/>
          <w:szCs w:val="32"/>
        </w:rPr>
        <w:t xml:space="preserve">izoen </w:t>
      </w:r>
      <w:r w:rsidR="00A64024" w:rsidRPr="005E69A6">
        <w:rPr>
          <w:b/>
          <w:sz w:val="32"/>
          <w:szCs w:val="32"/>
        </w:rPr>
        <w:t xml:space="preserve">jong oranje floret </w:t>
      </w:r>
      <w:r w:rsidR="00115065" w:rsidRPr="005E69A6">
        <w:rPr>
          <w:b/>
          <w:sz w:val="32"/>
          <w:szCs w:val="32"/>
        </w:rPr>
        <w:t>201</w:t>
      </w:r>
      <w:r w:rsidR="00913443">
        <w:rPr>
          <w:b/>
          <w:sz w:val="32"/>
          <w:szCs w:val="32"/>
        </w:rPr>
        <w:t>6</w:t>
      </w:r>
      <w:r w:rsidR="00115065" w:rsidRPr="005E69A6">
        <w:rPr>
          <w:b/>
          <w:sz w:val="32"/>
          <w:szCs w:val="32"/>
        </w:rPr>
        <w:t>/201</w:t>
      </w:r>
      <w:r w:rsidR="00913443">
        <w:rPr>
          <w:b/>
          <w:sz w:val="32"/>
          <w:szCs w:val="32"/>
        </w:rPr>
        <w:t>7</w:t>
      </w:r>
      <w:r w:rsidR="00AB33A0" w:rsidRPr="005E69A6">
        <w:rPr>
          <w:b/>
          <w:sz w:val="32"/>
          <w:szCs w:val="32"/>
        </w:rPr>
        <w:t xml:space="preserve"> KNAS FBT</w:t>
      </w:r>
    </w:p>
    <w:p w14:paraId="1A0BCE40" w14:textId="3A0F54FD" w:rsidR="00AB33A0" w:rsidRPr="005E69A6" w:rsidRDefault="00AB33A0" w:rsidP="00ED7BC9">
      <w:pPr>
        <w:spacing w:after="0" w:line="240" w:lineRule="auto"/>
        <w:rPr>
          <w:b/>
        </w:rPr>
      </w:pPr>
      <w:r w:rsidRPr="005E69A6">
        <w:rPr>
          <w:b/>
        </w:rPr>
        <w:t>Afgelopen seizoen 201</w:t>
      </w:r>
      <w:r w:rsidR="00913443">
        <w:rPr>
          <w:b/>
        </w:rPr>
        <w:t>5</w:t>
      </w:r>
      <w:r w:rsidRPr="005E69A6">
        <w:rPr>
          <w:b/>
        </w:rPr>
        <w:t>/201</w:t>
      </w:r>
      <w:r w:rsidR="00913443">
        <w:rPr>
          <w:b/>
        </w:rPr>
        <w:t>6</w:t>
      </w:r>
      <w:r w:rsidR="00D31F00">
        <w:rPr>
          <w:b/>
        </w:rPr>
        <w:t xml:space="preserve"> was er sprake van</w:t>
      </w:r>
      <w:r w:rsidRPr="005E69A6">
        <w:rPr>
          <w:b/>
        </w:rPr>
        <w:t xml:space="preserve"> de </w:t>
      </w:r>
      <w:r w:rsidR="00913443">
        <w:rPr>
          <w:b/>
        </w:rPr>
        <w:t xml:space="preserve">voortzetting van een </w:t>
      </w:r>
      <w:r w:rsidRPr="005E69A6">
        <w:rPr>
          <w:b/>
        </w:rPr>
        <w:t xml:space="preserve">centraal geregelde </w:t>
      </w:r>
      <w:r w:rsidR="00BD4E0E" w:rsidRPr="005E69A6">
        <w:rPr>
          <w:b/>
        </w:rPr>
        <w:t>seizoen</w:t>
      </w:r>
      <w:r w:rsidR="007100F5">
        <w:rPr>
          <w:b/>
        </w:rPr>
        <w:t>s</w:t>
      </w:r>
      <w:r w:rsidR="00BD4E0E" w:rsidRPr="005E69A6">
        <w:rPr>
          <w:b/>
        </w:rPr>
        <w:t>begeleiding</w:t>
      </w:r>
      <w:r w:rsidRPr="005E69A6">
        <w:rPr>
          <w:b/>
        </w:rPr>
        <w:t xml:space="preserve"> door het Floret</w:t>
      </w:r>
      <w:r w:rsidR="007100F5">
        <w:rPr>
          <w:b/>
        </w:rPr>
        <w:t>b</w:t>
      </w:r>
      <w:r w:rsidRPr="005E69A6">
        <w:rPr>
          <w:b/>
        </w:rPr>
        <w:t xml:space="preserve">egeleidingsteam (FBT) o.l.v. bondscoach Andrea Borella. Gedurende het seizoen is gebleken </w:t>
      </w:r>
      <w:r w:rsidR="00B600A2" w:rsidRPr="005E69A6">
        <w:rPr>
          <w:b/>
        </w:rPr>
        <w:t>hoe de</w:t>
      </w:r>
      <w:r w:rsidRPr="005E69A6">
        <w:rPr>
          <w:b/>
        </w:rPr>
        <w:t xml:space="preserve"> ingeslagen weg </w:t>
      </w:r>
      <w:r w:rsidR="00B600A2" w:rsidRPr="005E69A6">
        <w:rPr>
          <w:b/>
        </w:rPr>
        <w:t>heeft uitgepakt op het gebied van technische vooruitgang en resultaten, het creëren van teamgeest tussen betrokken trainers en schermers, de reisbegeleiding en coach</w:t>
      </w:r>
      <w:r w:rsidR="00A64024" w:rsidRPr="005E69A6">
        <w:rPr>
          <w:b/>
        </w:rPr>
        <w:t>en</w:t>
      </w:r>
      <w:r w:rsidR="00B600A2" w:rsidRPr="005E69A6">
        <w:rPr>
          <w:b/>
        </w:rPr>
        <w:t xml:space="preserve">. </w:t>
      </w:r>
      <w:r w:rsidR="00E61744" w:rsidRPr="005E69A6">
        <w:rPr>
          <w:b/>
        </w:rPr>
        <w:t xml:space="preserve">In dit stuk </w:t>
      </w:r>
      <w:r w:rsidR="00A64024" w:rsidRPr="005E69A6">
        <w:rPr>
          <w:b/>
        </w:rPr>
        <w:t>de evaluatie van het FBT</w:t>
      </w:r>
      <w:r w:rsidR="00645928" w:rsidRPr="005E69A6">
        <w:rPr>
          <w:b/>
        </w:rPr>
        <w:t xml:space="preserve"> en</w:t>
      </w:r>
      <w:r w:rsidR="00E61744" w:rsidRPr="005E69A6">
        <w:rPr>
          <w:b/>
        </w:rPr>
        <w:t xml:space="preserve"> hoe zij haar beleid wil voortzetten </w:t>
      </w:r>
      <w:r w:rsidR="00A64024" w:rsidRPr="005E69A6">
        <w:rPr>
          <w:b/>
        </w:rPr>
        <w:t xml:space="preserve">in </w:t>
      </w:r>
      <w:r w:rsidR="00E61744" w:rsidRPr="005E69A6">
        <w:rPr>
          <w:b/>
        </w:rPr>
        <w:t>seizoen 201</w:t>
      </w:r>
      <w:r w:rsidR="00913443">
        <w:rPr>
          <w:b/>
        </w:rPr>
        <w:t>6</w:t>
      </w:r>
      <w:r w:rsidR="00E61744" w:rsidRPr="005E69A6">
        <w:rPr>
          <w:b/>
        </w:rPr>
        <w:t>/201</w:t>
      </w:r>
      <w:r w:rsidR="00913443">
        <w:rPr>
          <w:b/>
        </w:rPr>
        <w:t>7</w:t>
      </w:r>
      <w:r w:rsidR="00E61744" w:rsidRPr="005E69A6">
        <w:rPr>
          <w:b/>
        </w:rPr>
        <w:t>.</w:t>
      </w:r>
    </w:p>
    <w:p w14:paraId="51F4351B" w14:textId="77777777" w:rsidR="007F6A40" w:rsidRPr="005E69A6" w:rsidRDefault="007F6A40" w:rsidP="00ED7BC9">
      <w:pPr>
        <w:spacing w:after="0" w:line="240" w:lineRule="auto"/>
        <w:rPr>
          <w:sz w:val="20"/>
          <w:szCs w:val="20"/>
        </w:rPr>
      </w:pPr>
    </w:p>
    <w:p w14:paraId="20A62E11" w14:textId="77777777" w:rsidR="00645928" w:rsidRPr="005E69A6" w:rsidRDefault="00645928" w:rsidP="00ED7BC9">
      <w:pPr>
        <w:spacing w:after="0" w:line="240" w:lineRule="auto"/>
        <w:rPr>
          <w:b/>
          <w:sz w:val="20"/>
          <w:szCs w:val="20"/>
        </w:rPr>
      </w:pPr>
      <w:r w:rsidRPr="005E69A6">
        <w:rPr>
          <w:b/>
          <w:sz w:val="20"/>
          <w:szCs w:val="20"/>
        </w:rPr>
        <w:t>Investeren in schermers en trainers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395"/>
      </w:tblGrid>
      <w:tr w:rsidR="009D3975" w:rsidRPr="005E69A6" w14:paraId="30F2B0EB" w14:textId="77777777" w:rsidTr="005E69A6">
        <w:tc>
          <w:tcPr>
            <w:tcW w:w="1668" w:type="dxa"/>
          </w:tcPr>
          <w:p w14:paraId="2242132D" w14:textId="77777777" w:rsidR="009D3975" w:rsidRPr="005E69A6" w:rsidRDefault="009D3975" w:rsidP="00ED7BC9">
            <w:pPr>
              <w:rPr>
                <w:b/>
                <w:sz w:val="20"/>
                <w:szCs w:val="20"/>
              </w:rPr>
            </w:pPr>
            <w:r w:rsidRPr="005E69A6">
              <w:rPr>
                <w:b/>
                <w:noProof/>
                <w:sz w:val="20"/>
                <w:szCs w:val="20"/>
                <w:lang w:val="en-US"/>
              </w:rPr>
              <w:drawing>
                <wp:inline distT="0" distB="0" distL="0" distR="0" wp14:anchorId="12986B8E" wp14:editId="7C62E992">
                  <wp:extent cx="1024890" cy="1371600"/>
                  <wp:effectExtent l="19050" t="0" r="3810" b="0"/>
                  <wp:docPr id="6" name="Afbeelding 6" descr="Andrea Borella okt 2012.jpg"/>
                  <wp:cNvGraphicFramePr/>
                  <a:graphic xmlns:a="http://schemas.openxmlformats.org/drawingml/2006/main">
                    <a:graphicData uri="http://schemas.openxmlformats.org/drawingml/2006/picture">
                      <pic:pic xmlns:pic="http://schemas.openxmlformats.org/drawingml/2006/picture">
                        <pic:nvPicPr>
                          <pic:cNvPr id="7" name="Afbeelding 6" descr="Andrea Borella okt 2012.jpg"/>
                          <pic:cNvPicPr>
                            <a:picLocks noChangeAspect="1"/>
                          </pic:cNvPicPr>
                        </pic:nvPicPr>
                        <pic:blipFill>
                          <a:blip r:embed="rId7" cstate="print"/>
                          <a:srcRect l="23956" r="22778" b="48661"/>
                          <a:stretch>
                            <a:fillRect/>
                          </a:stretch>
                        </pic:blipFill>
                        <pic:spPr>
                          <a:xfrm>
                            <a:off x="0" y="0"/>
                            <a:ext cx="1024890" cy="1371600"/>
                          </a:xfrm>
                          <a:prstGeom prst="rect">
                            <a:avLst/>
                          </a:prstGeom>
                        </pic:spPr>
                      </pic:pic>
                    </a:graphicData>
                  </a:graphic>
                </wp:inline>
              </w:drawing>
            </w:r>
          </w:p>
        </w:tc>
        <w:tc>
          <w:tcPr>
            <w:tcW w:w="8395" w:type="dxa"/>
          </w:tcPr>
          <w:p w14:paraId="5BE66662" w14:textId="3D4C48DE" w:rsidR="009D3975" w:rsidRPr="005E69A6" w:rsidRDefault="009D3975" w:rsidP="00B523C3">
            <w:pPr>
              <w:rPr>
                <w:b/>
                <w:sz w:val="20"/>
                <w:szCs w:val="20"/>
              </w:rPr>
            </w:pPr>
            <w:r w:rsidRPr="005E69A6">
              <w:rPr>
                <w:sz w:val="20"/>
                <w:szCs w:val="20"/>
              </w:rPr>
              <w:t xml:space="preserve">In de paar jaren voor afgelopen seizoen is door Andrea Borella in zijn functie als mentor voor een groep talenttrainers doorlopend gewezen op de noodzaak om te investeren in jonge schermers en de opbouw van een betere technische infrastructuur. In de eerste periode heeft Borella vooral gewerkt aan de technische infrastructuur door het geven van workshops aan trainers in Nederland en nationale trainingen midweeks en tijdens enkele lange weekeinden. Sinds </w:t>
            </w:r>
            <w:r w:rsidR="00B523C3">
              <w:rPr>
                <w:sz w:val="20"/>
                <w:szCs w:val="20"/>
              </w:rPr>
              <w:t xml:space="preserve">het </w:t>
            </w:r>
            <w:r w:rsidRPr="005E69A6">
              <w:rPr>
                <w:sz w:val="20"/>
                <w:szCs w:val="20"/>
              </w:rPr>
              <w:t>seizoen</w:t>
            </w:r>
            <w:r w:rsidR="00913443">
              <w:rPr>
                <w:sz w:val="20"/>
                <w:szCs w:val="20"/>
              </w:rPr>
              <w:t xml:space="preserve"> 2013</w:t>
            </w:r>
            <w:r w:rsidR="00B523C3">
              <w:rPr>
                <w:sz w:val="20"/>
                <w:szCs w:val="20"/>
              </w:rPr>
              <w:t>/</w:t>
            </w:r>
            <w:r w:rsidR="00913443">
              <w:rPr>
                <w:sz w:val="20"/>
                <w:szCs w:val="20"/>
              </w:rPr>
              <w:t>2014</w:t>
            </w:r>
            <w:r w:rsidRPr="005E69A6">
              <w:rPr>
                <w:sz w:val="20"/>
                <w:szCs w:val="20"/>
              </w:rPr>
              <w:t xml:space="preserve"> is Borella bondscoach floret en is mede door de verandering van het kwalificatiesysteem </w:t>
            </w:r>
            <w:r w:rsidR="00913443">
              <w:rPr>
                <w:sz w:val="20"/>
                <w:szCs w:val="20"/>
              </w:rPr>
              <w:t xml:space="preserve">in dat seizoen </w:t>
            </w:r>
            <w:r w:rsidRPr="005E69A6">
              <w:rPr>
                <w:sz w:val="20"/>
                <w:szCs w:val="20"/>
              </w:rPr>
              <w:t xml:space="preserve">een nieuwe fase in deze door het FBT gewenste ontwikkeling aangebroken. </w:t>
            </w:r>
            <w:r w:rsidR="00913443" w:rsidRPr="005E69A6">
              <w:rPr>
                <w:sz w:val="20"/>
                <w:szCs w:val="20"/>
              </w:rPr>
              <w:t xml:space="preserve">De </w:t>
            </w:r>
            <w:r w:rsidR="00913443">
              <w:rPr>
                <w:sz w:val="20"/>
                <w:szCs w:val="20"/>
              </w:rPr>
              <w:t xml:space="preserve">beleidslijn </w:t>
            </w:r>
            <w:r w:rsidR="00B523C3">
              <w:rPr>
                <w:sz w:val="20"/>
                <w:szCs w:val="20"/>
              </w:rPr>
              <w:t>‘</w:t>
            </w:r>
            <w:r w:rsidR="00913443" w:rsidRPr="005E69A6">
              <w:rPr>
                <w:sz w:val="20"/>
                <w:szCs w:val="20"/>
              </w:rPr>
              <w:t>investering in de technische infrastructuur</w:t>
            </w:r>
            <w:r w:rsidR="00B523C3">
              <w:rPr>
                <w:sz w:val="20"/>
                <w:szCs w:val="20"/>
              </w:rPr>
              <w:t>’</w:t>
            </w:r>
            <w:r w:rsidR="00913443" w:rsidRPr="005E69A6">
              <w:rPr>
                <w:sz w:val="20"/>
                <w:szCs w:val="20"/>
              </w:rPr>
              <w:t xml:space="preserve"> </w:t>
            </w:r>
            <w:r w:rsidR="00913443">
              <w:rPr>
                <w:sz w:val="20"/>
                <w:szCs w:val="20"/>
              </w:rPr>
              <w:t xml:space="preserve">door florettrainers bij te scholen gedurende stages wil </w:t>
            </w:r>
            <w:r w:rsidR="00913443" w:rsidRPr="005E69A6">
              <w:rPr>
                <w:sz w:val="20"/>
                <w:szCs w:val="20"/>
              </w:rPr>
              <w:t xml:space="preserve"> het FBT verder </w:t>
            </w:r>
            <w:r w:rsidR="00913443">
              <w:rPr>
                <w:sz w:val="20"/>
                <w:szCs w:val="20"/>
              </w:rPr>
              <w:t xml:space="preserve">voortzetten </w:t>
            </w:r>
            <w:r w:rsidR="00913443" w:rsidRPr="005E69A6">
              <w:rPr>
                <w:sz w:val="20"/>
                <w:szCs w:val="20"/>
              </w:rPr>
              <w:t>via</w:t>
            </w:r>
            <w:r w:rsidR="00913443">
              <w:rPr>
                <w:sz w:val="20"/>
                <w:szCs w:val="20"/>
              </w:rPr>
              <w:t xml:space="preserve"> met name persoonlijke begeleiding gedurende stages en ook door groepssessies tijdens </w:t>
            </w:r>
            <w:r w:rsidR="00913443" w:rsidRPr="005E69A6">
              <w:rPr>
                <w:sz w:val="20"/>
                <w:szCs w:val="20"/>
              </w:rPr>
              <w:t>workshops van de NAS en KNAS-opleidingen</w:t>
            </w:r>
            <w:r w:rsidR="00B523C3">
              <w:rPr>
                <w:sz w:val="20"/>
                <w:szCs w:val="20"/>
              </w:rPr>
              <w:t>.</w:t>
            </w:r>
          </w:p>
        </w:tc>
      </w:tr>
    </w:tbl>
    <w:p w14:paraId="6979EFC0" w14:textId="77777777" w:rsidR="009D3975" w:rsidRPr="005E69A6" w:rsidRDefault="009D3975" w:rsidP="00ED7BC9">
      <w:pPr>
        <w:spacing w:after="0" w:line="240" w:lineRule="auto"/>
        <w:rPr>
          <w:b/>
          <w:sz w:val="20"/>
          <w:szCs w:val="20"/>
        </w:rPr>
      </w:pPr>
    </w:p>
    <w:p w14:paraId="05EF846D" w14:textId="77777777" w:rsidR="000F5CE9" w:rsidRPr="005E69A6" w:rsidRDefault="000F5CE9" w:rsidP="000F5CE9">
      <w:pPr>
        <w:spacing w:after="0" w:line="240" w:lineRule="auto"/>
        <w:rPr>
          <w:sz w:val="20"/>
          <w:szCs w:val="20"/>
          <w:u w:val="single"/>
        </w:rPr>
      </w:pPr>
      <w:r w:rsidRPr="005E69A6">
        <w:rPr>
          <w:sz w:val="20"/>
          <w:szCs w:val="20"/>
          <w:u w:val="single"/>
        </w:rPr>
        <w:t>Equipe deelname</w:t>
      </w:r>
    </w:p>
    <w:tbl>
      <w:tblPr>
        <w:tblStyle w:val="TableGri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8"/>
        <w:gridCol w:w="4558"/>
      </w:tblGrid>
      <w:tr w:rsidR="009D3975" w:rsidRPr="005E69A6" w14:paraId="7E03F07D" w14:textId="77777777" w:rsidTr="00723025">
        <w:tc>
          <w:tcPr>
            <w:tcW w:w="5812" w:type="dxa"/>
          </w:tcPr>
          <w:p w14:paraId="50B7FDBF" w14:textId="3AE6F4D8" w:rsidR="009D3975" w:rsidRPr="005E69A6" w:rsidRDefault="009D3975" w:rsidP="009D3975">
            <w:pPr>
              <w:rPr>
                <w:sz w:val="20"/>
                <w:szCs w:val="20"/>
              </w:rPr>
            </w:pPr>
            <w:r w:rsidRPr="005E69A6">
              <w:rPr>
                <w:sz w:val="20"/>
                <w:szCs w:val="20"/>
              </w:rPr>
              <w:t xml:space="preserve">Het </w:t>
            </w:r>
            <w:r w:rsidR="00913443">
              <w:rPr>
                <w:sz w:val="20"/>
                <w:szCs w:val="20"/>
              </w:rPr>
              <w:t xml:space="preserve">vorig seizoen ingezette </w:t>
            </w:r>
            <w:r w:rsidRPr="005E69A6">
              <w:rPr>
                <w:sz w:val="20"/>
                <w:szCs w:val="20"/>
              </w:rPr>
              <w:t>beleid om equipeschermen belangrijk te maken</w:t>
            </w:r>
            <w:r w:rsidR="007B4B65">
              <w:rPr>
                <w:sz w:val="20"/>
                <w:szCs w:val="20"/>
              </w:rPr>
              <w:t>,</w:t>
            </w:r>
            <w:r w:rsidRPr="005E69A6">
              <w:rPr>
                <w:sz w:val="20"/>
                <w:szCs w:val="20"/>
              </w:rPr>
              <w:t xml:space="preserve"> is goed bevallen</w:t>
            </w:r>
            <w:r w:rsidR="00913443">
              <w:rPr>
                <w:sz w:val="20"/>
                <w:szCs w:val="20"/>
              </w:rPr>
              <w:t xml:space="preserve"> en heeft een meer vanzelfsprekend karakter gekregen</w:t>
            </w:r>
            <w:r w:rsidR="007B4B65">
              <w:rPr>
                <w:sz w:val="20"/>
                <w:szCs w:val="20"/>
              </w:rPr>
              <w:t>. Dit is</w:t>
            </w:r>
            <w:r w:rsidR="00913443">
              <w:rPr>
                <w:sz w:val="20"/>
                <w:szCs w:val="20"/>
              </w:rPr>
              <w:t xml:space="preserve"> het begin van een cultuuromslag bij schermers, ouders en coaches</w:t>
            </w:r>
            <w:r w:rsidR="007B4B65">
              <w:rPr>
                <w:sz w:val="20"/>
                <w:szCs w:val="20"/>
              </w:rPr>
              <w:t>,</w:t>
            </w:r>
            <w:r w:rsidR="00297428">
              <w:rPr>
                <w:sz w:val="20"/>
                <w:szCs w:val="20"/>
              </w:rPr>
              <w:t xml:space="preserve"> dat equipeschermen</w:t>
            </w:r>
            <w:r w:rsidR="00913443">
              <w:rPr>
                <w:sz w:val="20"/>
                <w:szCs w:val="20"/>
              </w:rPr>
              <w:t xml:space="preserve"> noodzakelijke</w:t>
            </w:r>
            <w:r w:rsidR="00297428">
              <w:rPr>
                <w:sz w:val="20"/>
                <w:szCs w:val="20"/>
              </w:rPr>
              <w:t xml:space="preserve"> en groepsbindende ervaring teweegbrengt</w:t>
            </w:r>
            <w:r w:rsidRPr="005E69A6">
              <w:rPr>
                <w:sz w:val="20"/>
                <w:szCs w:val="20"/>
              </w:rPr>
              <w:t xml:space="preserve">. De schermers hebben veel nuttige en gevarieerde ervaring opgedaan bij deze wedstrijden. Er </w:t>
            </w:r>
            <w:r w:rsidR="00297428">
              <w:rPr>
                <w:sz w:val="20"/>
                <w:szCs w:val="20"/>
              </w:rPr>
              <w:t>zijn zelfs meerdere</w:t>
            </w:r>
            <w:r w:rsidRPr="005E69A6">
              <w:rPr>
                <w:sz w:val="20"/>
                <w:szCs w:val="20"/>
              </w:rPr>
              <w:t xml:space="preserve"> medaille</w:t>
            </w:r>
            <w:r w:rsidR="00297428">
              <w:rPr>
                <w:sz w:val="20"/>
                <w:szCs w:val="20"/>
              </w:rPr>
              <w:t>s</w:t>
            </w:r>
            <w:r w:rsidRPr="005E69A6">
              <w:rPr>
                <w:sz w:val="20"/>
                <w:szCs w:val="20"/>
              </w:rPr>
              <w:t xml:space="preserve"> gehaald op de ECC wedstrijd</w:t>
            </w:r>
            <w:r w:rsidR="00297428">
              <w:rPr>
                <w:sz w:val="20"/>
                <w:szCs w:val="20"/>
              </w:rPr>
              <w:t>en</w:t>
            </w:r>
            <w:r w:rsidRPr="005E69A6">
              <w:rPr>
                <w:sz w:val="20"/>
                <w:szCs w:val="20"/>
              </w:rPr>
              <w:t xml:space="preserve"> door de cadetten.</w:t>
            </w:r>
            <w:r w:rsidR="004F4137">
              <w:rPr>
                <w:sz w:val="20"/>
                <w:szCs w:val="20"/>
              </w:rPr>
              <w:t xml:space="preserve"> </w:t>
            </w:r>
            <w:r w:rsidR="007B4B65">
              <w:rPr>
                <w:sz w:val="20"/>
                <w:szCs w:val="20"/>
              </w:rPr>
              <w:t>O</w:t>
            </w:r>
            <w:r w:rsidR="004F4137">
              <w:rPr>
                <w:sz w:val="20"/>
                <w:szCs w:val="20"/>
              </w:rPr>
              <w:t>ok bij de junioren zijn goede resultaten gehaald zoals bij de WB in Bratislava.</w:t>
            </w:r>
            <w:r w:rsidRPr="005E69A6">
              <w:rPr>
                <w:sz w:val="20"/>
                <w:szCs w:val="20"/>
              </w:rPr>
              <w:t xml:space="preserve"> Dit beleid blijft gehandhaafd. </w:t>
            </w:r>
          </w:p>
          <w:p w14:paraId="3D8E7269" w14:textId="77777777" w:rsidR="009D3975" w:rsidRPr="005E69A6" w:rsidRDefault="009D3975" w:rsidP="009D3975">
            <w:pPr>
              <w:rPr>
                <w:sz w:val="20"/>
                <w:szCs w:val="20"/>
              </w:rPr>
            </w:pPr>
          </w:p>
          <w:p w14:paraId="1CC800CF" w14:textId="77777777" w:rsidR="009D3975" w:rsidRPr="005E69A6" w:rsidRDefault="009D3975" w:rsidP="009D3975">
            <w:pPr>
              <w:rPr>
                <w:sz w:val="20"/>
                <w:szCs w:val="20"/>
                <w:u w:val="single"/>
              </w:rPr>
            </w:pPr>
            <w:r w:rsidRPr="005E69A6">
              <w:rPr>
                <w:sz w:val="20"/>
                <w:szCs w:val="20"/>
                <w:u w:val="single"/>
              </w:rPr>
              <w:t>Deelname bij hogere categorieën</w:t>
            </w:r>
          </w:p>
          <w:p w14:paraId="3FD3D6CC" w14:textId="7F9805D9" w:rsidR="009D3975" w:rsidRPr="005E69A6" w:rsidRDefault="009D3975" w:rsidP="00B523C3">
            <w:pPr>
              <w:rPr>
                <w:sz w:val="20"/>
                <w:szCs w:val="20"/>
              </w:rPr>
            </w:pPr>
            <w:r w:rsidRPr="005E69A6">
              <w:rPr>
                <w:sz w:val="20"/>
                <w:szCs w:val="20"/>
              </w:rPr>
              <w:t xml:space="preserve">Verscheidene schermers hebben deelgenomen aan toernooien van categorieën hoger of zelfs </w:t>
            </w:r>
            <w:r w:rsidR="00B523C3">
              <w:rPr>
                <w:sz w:val="20"/>
                <w:szCs w:val="20"/>
              </w:rPr>
              <w:t>twee</w:t>
            </w:r>
            <w:r w:rsidRPr="005E69A6">
              <w:rPr>
                <w:sz w:val="20"/>
                <w:szCs w:val="20"/>
              </w:rPr>
              <w:t>maal hoger. Dit heeft hen</w:t>
            </w:r>
            <w:r w:rsidR="007B4B65">
              <w:rPr>
                <w:sz w:val="20"/>
                <w:szCs w:val="20"/>
              </w:rPr>
              <w:t>,</w:t>
            </w:r>
            <w:r w:rsidRPr="005E69A6">
              <w:rPr>
                <w:sz w:val="20"/>
                <w:szCs w:val="20"/>
              </w:rPr>
              <w:t xml:space="preserve"> naar het oordeel van het FBT</w:t>
            </w:r>
            <w:r w:rsidR="007B4B65">
              <w:rPr>
                <w:sz w:val="20"/>
                <w:szCs w:val="20"/>
              </w:rPr>
              <w:t>,</w:t>
            </w:r>
            <w:r w:rsidRPr="005E69A6">
              <w:rPr>
                <w:sz w:val="20"/>
                <w:szCs w:val="20"/>
              </w:rPr>
              <w:t xml:space="preserve"> goed gedaan als investering. Het FBT zal daarom dit beleid </w:t>
            </w:r>
            <w:r w:rsidR="007B4B65">
              <w:rPr>
                <w:sz w:val="20"/>
                <w:szCs w:val="20"/>
              </w:rPr>
              <w:t>continueren.</w:t>
            </w:r>
            <w:r w:rsidRPr="005E69A6">
              <w:rPr>
                <w:sz w:val="20"/>
                <w:szCs w:val="20"/>
              </w:rPr>
              <w:t xml:space="preserve"> </w:t>
            </w:r>
          </w:p>
        </w:tc>
        <w:tc>
          <w:tcPr>
            <w:tcW w:w="4534" w:type="dxa"/>
          </w:tcPr>
          <w:p w14:paraId="3CE42288" w14:textId="77777777" w:rsidR="009D3975" w:rsidRDefault="004F4137" w:rsidP="00723025">
            <w:pPr>
              <w:ind w:right="-142" w:firstLine="53"/>
              <w:rPr>
                <w:sz w:val="20"/>
                <w:szCs w:val="20"/>
              </w:rPr>
            </w:pPr>
            <w:r>
              <w:rPr>
                <w:noProof/>
                <w:sz w:val="20"/>
                <w:szCs w:val="20"/>
                <w:lang w:val="en-US"/>
              </w:rPr>
              <w:drawing>
                <wp:inline distT="0" distB="0" distL="0" distR="0" wp14:anchorId="79A76EB6" wp14:editId="274F32E1">
                  <wp:extent cx="2847845" cy="2124075"/>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tislava Jun WC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9240" cy="2132574"/>
                          </a:xfrm>
                          <a:prstGeom prst="rect">
                            <a:avLst/>
                          </a:prstGeom>
                        </pic:spPr>
                      </pic:pic>
                    </a:graphicData>
                  </a:graphic>
                </wp:inline>
              </w:drawing>
            </w:r>
          </w:p>
          <w:p w14:paraId="170D8DC1" w14:textId="77777777" w:rsidR="004F4137" w:rsidRPr="005E69A6" w:rsidRDefault="00723025" w:rsidP="00723025">
            <w:pPr>
              <w:ind w:right="-142" w:firstLine="53"/>
              <w:rPr>
                <w:sz w:val="20"/>
                <w:szCs w:val="20"/>
              </w:rPr>
            </w:pPr>
            <w:r>
              <w:rPr>
                <w:sz w:val="20"/>
                <w:szCs w:val="20"/>
              </w:rPr>
              <w:t>Het j</w:t>
            </w:r>
            <w:r w:rsidR="004F4137">
              <w:rPr>
                <w:sz w:val="20"/>
                <w:szCs w:val="20"/>
              </w:rPr>
              <w:t xml:space="preserve">unioren team </w:t>
            </w:r>
            <w:r>
              <w:rPr>
                <w:sz w:val="20"/>
                <w:szCs w:val="20"/>
              </w:rPr>
              <w:t>wint van Duitsland in Bratislava 30 nov.15</w:t>
            </w:r>
          </w:p>
        </w:tc>
      </w:tr>
    </w:tbl>
    <w:p w14:paraId="782DE145" w14:textId="77777777" w:rsidR="000F5CE9" w:rsidRPr="00D31F00" w:rsidRDefault="00085648" w:rsidP="000F5CE9">
      <w:pPr>
        <w:spacing w:after="0" w:line="240" w:lineRule="auto"/>
        <w:rPr>
          <w:sz w:val="20"/>
          <w:szCs w:val="20"/>
          <w:u w:val="single"/>
        </w:rPr>
      </w:pPr>
      <w:r w:rsidRPr="00D31F00">
        <w:rPr>
          <w:sz w:val="20"/>
          <w:szCs w:val="20"/>
          <w:u w:val="single"/>
        </w:rPr>
        <w:t>Stichting NL Floret Team</w:t>
      </w: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7554"/>
      </w:tblGrid>
      <w:tr w:rsidR="00D82ABA" w14:paraId="44B28B72" w14:textId="77777777" w:rsidTr="00D82ABA">
        <w:tc>
          <w:tcPr>
            <w:tcW w:w="3403" w:type="dxa"/>
          </w:tcPr>
          <w:p w14:paraId="132809A2" w14:textId="77777777" w:rsidR="00085648" w:rsidRDefault="00CE27E2" w:rsidP="00D82ABA">
            <w:pPr>
              <w:ind w:right="-121"/>
              <w:rPr>
                <w:sz w:val="20"/>
                <w:szCs w:val="20"/>
              </w:rPr>
            </w:pPr>
            <w:r>
              <w:rPr>
                <w:noProof/>
                <w:sz w:val="20"/>
                <w:szCs w:val="20"/>
                <w:lang w:val="en-US"/>
              </w:rPr>
              <w:drawing>
                <wp:inline distT="0" distB="0" distL="0" distR="0" wp14:anchorId="245FB7D5" wp14:editId="071C34E8">
                  <wp:extent cx="2164617" cy="1634836"/>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L Fl T.png"/>
                          <pic:cNvPicPr/>
                        </pic:nvPicPr>
                        <pic:blipFill rotWithShape="1">
                          <a:blip r:embed="rId9" cstate="print">
                            <a:extLst>
                              <a:ext uri="{28A0092B-C50C-407E-A947-70E740481C1C}">
                                <a14:useLocalDpi xmlns:a14="http://schemas.microsoft.com/office/drawing/2010/main" val="0"/>
                              </a:ext>
                            </a:extLst>
                          </a:blip>
                          <a:srcRect l="4829"/>
                          <a:stretch/>
                        </pic:blipFill>
                        <pic:spPr bwMode="auto">
                          <a:xfrm>
                            <a:off x="0" y="0"/>
                            <a:ext cx="2196706" cy="1659071"/>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14:paraId="02063F2E" w14:textId="58B74808" w:rsidR="00085648" w:rsidRDefault="00085648" w:rsidP="00B523C3">
            <w:pPr>
              <w:rPr>
                <w:sz w:val="20"/>
                <w:szCs w:val="20"/>
              </w:rPr>
            </w:pPr>
            <w:r>
              <w:rPr>
                <w:sz w:val="20"/>
                <w:szCs w:val="20"/>
              </w:rPr>
              <w:t xml:space="preserve">Tijdens de stage in Zevenbergen </w:t>
            </w:r>
            <w:r w:rsidR="00D82ABA">
              <w:rPr>
                <w:sz w:val="20"/>
                <w:szCs w:val="20"/>
              </w:rPr>
              <w:t>in dec</w:t>
            </w:r>
            <w:r w:rsidR="00B523C3">
              <w:rPr>
                <w:sz w:val="20"/>
                <w:szCs w:val="20"/>
              </w:rPr>
              <w:t>ember</w:t>
            </w:r>
            <w:r w:rsidR="00D82ABA">
              <w:rPr>
                <w:sz w:val="20"/>
                <w:szCs w:val="20"/>
              </w:rPr>
              <w:t xml:space="preserve"> 2015 </w:t>
            </w:r>
            <w:r>
              <w:rPr>
                <w:sz w:val="20"/>
                <w:szCs w:val="20"/>
              </w:rPr>
              <w:t xml:space="preserve">is door initiatiefnemer Marco Verbaten een </w:t>
            </w:r>
            <w:r w:rsidR="00D96354">
              <w:rPr>
                <w:sz w:val="20"/>
                <w:szCs w:val="20"/>
              </w:rPr>
              <w:t>plan gepresenteerd</w:t>
            </w:r>
            <w:r>
              <w:rPr>
                <w:sz w:val="20"/>
                <w:szCs w:val="20"/>
              </w:rPr>
              <w:t xml:space="preserve"> voor het </w:t>
            </w:r>
            <w:r w:rsidR="00D96354">
              <w:rPr>
                <w:sz w:val="20"/>
                <w:szCs w:val="20"/>
              </w:rPr>
              <w:t xml:space="preserve">creëren van een stichting ten dienste van het programma van </w:t>
            </w:r>
            <w:r w:rsidR="007B4B65">
              <w:rPr>
                <w:sz w:val="20"/>
                <w:szCs w:val="20"/>
              </w:rPr>
              <w:t xml:space="preserve">de </w:t>
            </w:r>
            <w:r w:rsidR="00D96354">
              <w:rPr>
                <w:sz w:val="20"/>
                <w:szCs w:val="20"/>
              </w:rPr>
              <w:t xml:space="preserve">nationale selecties floret dat door het FBT wordt aangestuurd. Deze stichting </w:t>
            </w:r>
            <w:r w:rsidR="00CE27E2">
              <w:rPr>
                <w:sz w:val="20"/>
                <w:szCs w:val="20"/>
              </w:rPr>
              <w:t>gaat</w:t>
            </w:r>
            <w:r w:rsidR="00D96354">
              <w:rPr>
                <w:sz w:val="20"/>
                <w:szCs w:val="20"/>
              </w:rPr>
              <w:t xml:space="preserve"> als vehikel fungeren </w:t>
            </w:r>
            <w:r w:rsidR="00CE27E2">
              <w:rPr>
                <w:sz w:val="20"/>
                <w:szCs w:val="20"/>
              </w:rPr>
              <w:t xml:space="preserve">om financiën </w:t>
            </w:r>
            <w:r w:rsidR="00D96354">
              <w:rPr>
                <w:sz w:val="20"/>
                <w:szCs w:val="20"/>
              </w:rPr>
              <w:t>te beheren van dit programma</w:t>
            </w:r>
            <w:r w:rsidR="007B4B65">
              <w:rPr>
                <w:sz w:val="20"/>
                <w:szCs w:val="20"/>
              </w:rPr>
              <w:t>,</w:t>
            </w:r>
            <w:r w:rsidR="00D96354">
              <w:rPr>
                <w:sz w:val="20"/>
                <w:szCs w:val="20"/>
              </w:rPr>
              <w:t xml:space="preserve"> zoals inkomsten uit stages en eventuele sponsorgelden en om betalingen te verrichten aan partners van de stichting. </w:t>
            </w:r>
            <w:r w:rsidR="00CE27E2">
              <w:rPr>
                <w:sz w:val="20"/>
                <w:szCs w:val="20"/>
              </w:rPr>
              <w:t>Het doel van de stichting is om het floretprogramma van het FBT financieel te ondersteunen</w:t>
            </w:r>
            <w:r w:rsidR="007B4B65">
              <w:rPr>
                <w:sz w:val="20"/>
                <w:szCs w:val="20"/>
              </w:rPr>
              <w:t>,</w:t>
            </w:r>
            <w:r w:rsidR="00CE27E2">
              <w:rPr>
                <w:sz w:val="20"/>
                <w:szCs w:val="20"/>
              </w:rPr>
              <w:t xml:space="preserve"> </w:t>
            </w:r>
            <w:r w:rsidR="00B523C3">
              <w:rPr>
                <w:sz w:val="20"/>
                <w:szCs w:val="20"/>
              </w:rPr>
              <w:t>bijvoorbeeld</w:t>
            </w:r>
            <w:r w:rsidR="00CE27E2">
              <w:rPr>
                <w:sz w:val="20"/>
                <w:szCs w:val="20"/>
              </w:rPr>
              <w:t xml:space="preserve"> bij het verlichten van de FBT kosten bij titeltoernooien en kosten voor equipewedstrijden. </w:t>
            </w:r>
            <w:r w:rsidR="00D96354">
              <w:rPr>
                <w:sz w:val="20"/>
                <w:szCs w:val="20"/>
              </w:rPr>
              <w:t xml:space="preserve">De oprichting is inmiddels een feit en in eerste het bestuur zitten Eddy Butin Bik, Jeroen Divendal en Etienne van Cann. De stichtingskosten zijn betaald uit de inkomsten van de stage in Zevenbergen. </w:t>
            </w:r>
            <w:r w:rsidR="00CE27E2">
              <w:rPr>
                <w:sz w:val="20"/>
                <w:szCs w:val="20"/>
              </w:rPr>
              <w:t xml:space="preserve">Het logo van de stichting is hetzelfde als dat van de </w:t>
            </w:r>
            <w:r w:rsidR="00B523C3">
              <w:rPr>
                <w:sz w:val="20"/>
                <w:szCs w:val="20"/>
              </w:rPr>
              <w:t xml:space="preserve">Facebook groep </w:t>
            </w:r>
            <w:r w:rsidR="00CE27E2">
              <w:rPr>
                <w:sz w:val="20"/>
                <w:szCs w:val="20"/>
              </w:rPr>
              <w:t>NL floret team.</w:t>
            </w:r>
          </w:p>
        </w:tc>
      </w:tr>
    </w:tbl>
    <w:p w14:paraId="109C760D" w14:textId="77777777" w:rsidR="00085648" w:rsidRDefault="00085648" w:rsidP="000F5CE9">
      <w:pPr>
        <w:spacing w:after="0" w:line="240" w:lineRule="auto"/>
        <w:rPr>
          <w:sz w:val="20"/>
          <w:szCs w:val="20"/>
        </w:rPr>
      </w:pPr>
    </w:p>
    <w:p w14:paraId="5D698ED6" w14:textId="77777777" w:rsidR="00514163" w:rsidRPr="005E69A6" w:rsidRDefault="00514163" w:rsidP="00ED7BC9">
      <w:pPr>
        <w:spacing w:after="0" w:line="240" w:lineRule="auto"/>
        <w:rPr>
          <w:b/>
          <w:sz w:val="20"/>
          <w:szCs w:val="20"/>
        </w:rPr>
      </w:pPr>
      <w:r w:rsidRPr="005E69A6">
        <w:rPr>
          <w:b/>
          <w:sz w:val="20"/>
          <w:szCs w:val="20"/>
        </w:rPr>
        <w:t>Resultaten</w:t>
      </w:r>
      <w:r w:rsidR="00060DBA">
        <w:rPr>
          <w:b/>
          <w:sz w:val="20"/>
          <w:szCs w:val="20"/>
        </w:rPr>
        <w:t xml:space="preserve"> kwalificatieperiode</w:t>
      </w:r>
    </w:p>
    <w:p w14:paraId="359997D6" w14:textId="01520D4D" w:rsidR="005E69A6" w:rsidRDefault="004F4137" w:rsidP="00ED7BC9">
      <w:pPr>
        <w:spacing w:after="0" w:line="240" w:lineRule="auto"/>
        <w:rPr>
          <w:sz w:val="20"/>
          <w:szCs w:val="20"/>
        </w:rPr>
      </w:pPr>
      <w:r>
        <w:rPr>
          <w:sz w:val="20"/>
          <w:szCs w:val="20"/>
        </w:rPr>
        <w:t>In het seizoen 2015</w:t>
      </w:r>
      <w:r w:rsidR="00B523C3">
        <w:rPr>
          <w:sz w:val="20"/>
          <w:szCs w:val="20"/>
        </w:rPr>
        <w:t>/</w:t>
      </w:r>
      <w:r w:rsidR="00514163" w:rsidRPr="005E69A6">
        <w:rPr>
          <w:sz w:val="20"/>
          <w:szCs w:val="20"/>
        </w:rPr>
        <w:t>201</w:t>
      </w:r>
      <w:r>
        <w:rPr>
          <w:sz w:val="20"/>
          <w:szCs w:val="20"/>
        </w:rPr>
        <w:t>6 zijn de resultaten, met name bij de jongens, in grote lijn blijven stijgen</w:t>
      </w:r>
      <w:r w:rsidR="00514163" w:rsidRPr="005E69A6">
        <w:rPr>
          <w:sz w:val="20"/>
          <w:szCs w:val="20"/>
        </w:rPr>
        <w:t>.</w:t>
      </w:r>
      <w:r>
        <w:rPr>
          <w:sz w:val="20"/>
          <w:szCs w:val="20"/>
        </w:rPr>
        <w:t xml:space="preserve"> Er zijn meer aansprekende resultaten behaald gedurende het kwalificatieseizoen. Helaas miste een echte prijs op een </w:t>
      </w:r>
      <w:r w:rsidR="007B4B65">
        <w:rPr>
          <w:sz w:val="20"/>
          <w:szCs w:val="20"/>
        </w:rPr>
        <w:t>i</w:t>
      </w:r>
      <w:r>
        <w:rPr>
          <w:sz w:val="20"/>
          <w:szCs w:val="20"/>
        </w:rPr>
        <w:t>nternationaal titeltoernooi. Er was het bewustzijn bij</w:t>
      </w:r>
      <w:r w:rsidR="00514163" w:rsidRPr="005E69A6">
        <w:rPr>
          <w:sz w:val="20"/>
          <w:szCs w:val="20"/>
        </w:rPr>
        <w:t xml:space="preserve"> het FBT, sinds eind vorig seizoen, </w:t>
      </w:r>
      <w:r>
        <w:rPr>
          <w:sz w:val="20"/>
          <w:szCs w:val="20"/>
        </w:rPr>
        <w:t xml:space="preserve">dat </w:t>
      </w:r>
      <w:r w:rsidR="00514163" w:rsidRPr="005E69A6">
        <w:rPr>
          <w:sz w:val="20"/>
          <w:szCs w:val="20"/>
        </w:rPr>
        <w:t>er podiumplaatsen op cadettenniveau binnen bereik</w:t>
      </w:r>
      <w:r w:rsidR="004A02BF">
        <w:rPr>
          <w:sz w:val="20"/>
          <w:szCs w:val="20"/>
        </w:rPr>
        <w:t xml:space="preserve"> zouden zijn.</w:t>
      </w:r>
      <w:r w:rsidR="00514163" w:rsidRPr="005E69A6">
        <w:rPr>
          <w:sz w:val="20"/>
          <w:szCs w:val="20"/>
        </w:rPr>
        <w:t xml:space="preserve"> </w:t>
      </w:r>
      <w:r w:rsidR="007B4B65">
        <w:rPr>
          <w:sz w:val="20"/>
          <w:szCs w:val="20"/>
        </w:rPr>
        <w:br/>
      </w:r>
      <w:r w:rsidR="004A02BF">
        <w:rPr>
          <w:sz w:val="20"/>
          <w:szCs w:val="20"/>
        </w:rPr>
        <w:t xml:space="preserve">Toch is het een luxe om licht teleurgesteld te zijn met “slechts” een kwartfinale plaats van </w:t>
      </w:r>
      <w:r w:rsidR="00B523C3">
        <w:rPr>
          <w:sz w:val="20"/>
          <w:szCs w:val="20"/>
        </w:rPr>
        <w:t>tweede</w:t>
      </w:r>
      <w:r w:rsidR="004A02BF">
        <w:rPr>
          <w:sz w:val="20"/>
          <w:szCs w:val="20"/>
        </w:rPr>
        <w:t xml:space="preserve">jaars cadet Daniël Giacon bij het EK </w:t>
      </w:r>
      <w:r w:rsidR="00B523C3">
        <w:rPr>
          <w:sz w:val="20"/>
          <w:szCs w:val="20"/>
        </w:rPr>
        <w:t xml:space="preserve">cadetten </w:t>
      </w:r>
      <w:r w:rsidR="004A02BF">
        <w:rPr>
          <w:sz w:val="20"/>
          <w:szCs w:val="20"/>
        </w:rPr>
        <w:t xml:space="preserve">in Novi Sad. Daarentegen is zijn bronzen medaille op de WB </w:t>
      </w:r>
      <w:r w:rsidR="00B523C3">
        <w:rPr>
          <w:sz w:val="20"/>
          <w:szCs w:val="20"/>
        </w:rPr>
        <w:t xml:space="preserve">junioren </w:t>
      </w:r>
      <w:r w:rsidR="004A02BF">
        <w:rPr>
          <w:sz w:val="20"/>
          <w:szCs w:val="20"/>
        </w:rPr>
        <w:t xml:space="preserve">in London een overstijgen van iedere verwachting. Ook de bronzen medaille op het ECC in Mödling en de </w:t>
      </w:r>
      <w:r w:rsidR="00B523C3">
        <w:rPr>
          <w:sz w:val="20"/>
          <w:szCs w:val="20"/>
        </w:rPr>
        <w:t xml:space="preserve">eerste </w:t>
      </w:r>
      <w:r w:rsidR="004A02BF">
        <w:rPr>
          <w:sz w:val="20"/>
          <w:szCs w:val="20"/>
        </w:rPr>
        <w:t xml:space="preserve">plek in Warschau </w:t>
      </w:r>
      <w:r w:rsidR="007B4B65">
        <w:rPr>
          <w:sz w:val="20"/>
          <w:szCs w:val="20"/>
        </w:rPr>
        <w:t>zijn</w:t>
      </w:r>
      <w:r w:rsidR="004A02BF">
        <w:rPr>
          <w:sz w:val="20"/>
          <w:szCs w:val="20"/>
        </w:rPr>
        <w:t xml:space="preserve"> fantastisch</w:t>
      </w:r>
      <w:r w:rsidR="007B4B65">
        <w:rPr>
          <w:sz w:val="20"/>
          <w:szCs w:val="20"/>
        </w:rPr>
        <w:t xml:space="preserve"> resultaten</w:t>
      </w:r>
      <w:r w:rsidR="004A02BF">
        <w:rPr>
          <w:sz w:val="20"/>
          <w:szCs w:val="20"/>
        </w:rPr>
        <w:t xml:space="preserve">. Verder werd er door Eline Rentier een prachtige T16 behaald op de WB </w:t>
      </w:r>
      <w:r w:rsidR="00C367CE">
        <w:rPr>
          <w:sz w:val="20"/>
          <w:szCs w:val="20"/>
        </w:rPr>
        <w:t>junioren</w:t>
      </w:r>
      <w:r w:rsidR="004A02BF">
        <w:rPr>
          <w:sz w:val="20"/>
          <w:szCs w:val="20"/>
        </w:rPr>
        <w:t xml:space="preserve"> </w:t>
      </w:r>
      <w:r w:rsidR="007B4B65">
        <w:rPr>
          <w:sz w:val="20"/>
          <w:szCs w:val="20"/>
        </w:rPr>
        <w:t xml:space="preserve">in </w:t>
      </w:r>
      <w:r w:rsidR="004A02BF">
        <w:rPr>
          <w:sz w:val="20"/>
          <w:szCs w:val="20"/>
        </w:rPr>
        <w:t>Bratislava</w:t>
      </w:r>
      <w:r w:rsidR="00514163" w:rsidRPr="005E69A6">
        <w:rPr>
          <w:sz w:val="20"/>
          <w:szCs w:val="20"/>
        </w:rPr>
        <w:t xml:space="preserve"> </w:t>
      </w:r>
      <w:r w:rsidR="004A02BF">
        <w:rPr>
          <w:sz w:val="20"/>
          <w:szCs w:val="20"/>
        </w:rPr>
        <w:t>en behaalde Job de Ruiter een prachtige T16 bij de zeer sterke Leon</w:t>
      </w:r>
      <w:r w:rsidR="00C367CE">
        <w:rPr>
          <w:sz w:val="20"/>
          <w:szCs w:val="20"/>
        </w:rPr>
        <w:t xml:space="preserve"> </w:t>
      </w:r>
      <w:r w:rsidR="004A02BF">
        <w:rPr>
          <w:sz w:val="20"/>
          <w:szCs w:val="20"/>
        </w:rPr>
        <w:t>Paul Cup Sat</w:t>
      </w:r>
      <w:r w:rsidR="00C367CE">
        <w:rPr>
          <w:sz w:val="20"/>
          <w:szCs w:val="20"/>
        </w:rPr>
        <w:t>.</w:t>
      </w:r>
      <w:r w:rsidR="004A02BF">
        <w:rPr>
          <w:sz w:val="20"/>
          <w:szCs w:val="20"/>
        </w:rPr>
        <w:t xml:space="preserve"> A </w:t>
      </w:r>
      <w:r w:rsidR="00C367CE">
        <w:rPr>
          <w:sz w:val="20"/>
          <w:szCs w:val="20"/>
        </w:rPr>
        <w:t>senioren</w:t>
      </w:r>
      <w:r w:rsidR="004A02BF">
        <w:rPr>
          <w:sz w:val="20"/>
          <w:szCs w:val="20"/>
        </w:rPr>
        <w:t xml:space="preserve">. </w:t>
      </w:r>
      <w:r w:rsidR="007B4B65">
        <w:rPr>
          <w:sz w:val="20"/>
          <w:szCs w:val="20"/>
        </w:rPr>
        <w:t>Bij de ECC-toernooien in Manchester en Warschau zijn er door de equipes medailles gehaald.</w:t>
      </w:r>
      <w:r w:rsidR="007B4B65">
        <w:rPr>
          <w:sz w:val="20"/>
          <w:szCs w:val="20"/>
        </w:rPr>
        <w:br/>
      </w:r>
      <w:r w:rsidR="00061916" w:rsidRPr="005E69A6">
        <w:rPr>
          <w:sz w:val="20"/>
          <w:szCs w:val="20"/>
        </w:rPr>
        <w:t>Het FBT en de KNAS zijn trots dat deze resultaten zijn behaald mede omdat ze vruchten zijn van nieuwe structuren rondom talentontwikkeling bij het wapen floret.</w:t>
      </w:r>
    </w:p>
    <w:p w14:paraId="6062BC64" w14:textId="77777777" w:rsidR="00060DBA" w:rsidRDefault="00060DBA" w:rsidP="00ED7BC9">
      <w:pPr>
        <w:spacing w:after="0" w:line="240" w:lineRule="auto"/>
        <w:rPr>
          <w:sz w:val="20"/>
          <w:szCs w:val="20"/>
        </w:rPr>
      </w:pPr>
    </w:p>
    <w:p w14:paraId="46E22564" w14:textId="77777777" w:rsidR="00060DBA" w:rsidRPr="008A2167" w:rsidRDefault="00060DBA" w:rsidP="00ED7BC9">
      <w:pPr>
        <w:spacing w:after="0" w:line="240" w:lineRule="auto"/>
        <w:rPr>
          <w:b/>
          <w:sz w:val="20"/>
          <w:szCs w:val="20"/>
        </w:rPr>
      </w:pPr>
      <w:r w:rsidRPr="008A2167">
        <w:rPr>
          <w:b/>
          <w:sz w:val="20"/>
          <w:szCs w:val="20"/>
        </w:rPr>
        <w:t>Evaluatie EK en WK</w:t>
      </w:r>
    </w:p>
    <w:p w14:paraId="6CC137BB" w14:textId="77777777" w:rsidR="00060DBA" w:rsidRPr="008A2167" w:rsidRDefault="00060DBA" w:rsidP="00ED7BC9">
      <w:pPr>
        <w:spacing w:after="0" w:line="240" w:lineRule="auto"/>
        <w:rPr>
          <w:i/>
          <w:sz w:val="20"/>
          <w:szCs w:val="20"/>
        </w:rPr>
      </w:pPr>
      <w:r w:rsidRPr="008A2167">
        <w:rPr>
          <w:i/>
          <w:sz w:val="20"/>
          <w:szCs w:val="20"/>
        </w:rPr>
        <w:t>Door bondscoach Andrea Borella</w:t>
      </w:r>
    </w:p>
    <w:p w14:paraId="4B83E8EF" w14:textId="1A685335" w:rsidR="009B1397" w:rsidRPr="009B1397" w:rsidRDefault="009B1397" w:rsidP="009B1397">
      <w:pPr>
        <w:spacing w:after="0" w:line="240" w:lineRule="auto"/>
        <w:rPr>
          <w:sz w:val="20"/>
          <w:szCs w:val="20"/>
          <w:lang w:val="en-US"/>
        </w:rPr>
      </w:pPr>
      <w:r w:rsidRPr="009B1397">
        <w:rPr>
          <w:sz w:val="20"/>
          <w:szCs w:val="20"/>
          <w:lang w:val="en-US"/>
        </w:rPr>
        <w:t xml:space="preserve">Wanting to make a balance sheet of the European Championships in Novi Sad and the World Junior Championships in Bourges, we can certainly be satisfied with </w:t>
      </w:r>
      <w:r w:rsidR="007B4B65">
        <w:rPr>
          <w:sz w:val="20"/>
          <w:szCs w:val="20"/>
          <w:lang w:val="en-US"/>
        </w:rPr>
        <w:t>the results</w:t>
      </w:r>
      <w:r w:rsidR="00C367CE">
        <w:rPr>
          <w:sz w:val="20"/>
          <w:szCs w:val="20"/>
          <w:lang w:val="en-US"/>
        </w:rPr>
        <w:t>.</w:t>
      </w:r>
      <w:r w:rsidR="007B4B65">
        <w:rPr>
          <w:sz w:val="20"/>
          <w:szCs w:val="20"/>
          <w:lang w:val="en-US"/>
        </w:rPr>
        <w:t xml:space="preserve"> </w:t>
      </w:r>
      <w:r w:rsidR="00C367CE">
        <w:rPr>
          <w:sz w:val="20"/>
          <w:szCs w:val="20"/>
          <w:lang w:val="en-US"/>
        </w:rPr>
        <w:t>H</w:t>
      </w:r>
      <w:r w:rsidRPr="009B1397">
        <w:rPr>
          <w:sz w:val="20"/>
          <w:szCs w:val="20"/>
          <w:lang w:val="en-US"/>
        </w:rPr>
        <w:t>owever</w:t>
      </w:r>
      <w:r w:rsidR="00C367CE">
        <w:rPr>
          <w:sz w:val="20"/>
          <w:szCs w:val="20"/>
          <w:lang w:val="en-US"/>
        </w:rPr>
        <w:t>,</w:t>
      </w:r>
      <w:r w:rsidRPr="009B1397">
        <w:rPr>
          <w:sz w:val="20"/>
          <w:szCs w:val="20"/>
          <w:lang w:val="en-US"/>
        </w:rPr>
        <w:t xml:space="preserve"> there are several reasons for regret. Compared to last year's European Championships in Maribor, we are missing a medal (bronze </w:t>
      </w:r>
      <w:r w:rsidR="00C367CE">
        <w:rPr>
          <w:sz w:val="20"/>
          <w:szCs w:val="20"/>
          <w:lang w:val="en-US"/>
        </w:rPr>
        <w:t>by</w:t>
      </w:r>
      <w:r w:rsidRPr="009B1397">
        <w:rPr>
          <w:sz w:val="20"/>
          <w:szCs w:val="20"/>
          <w:lang w:val="en-US"/>
        </w:rPr>
        <w:t xml:space="preserve"> Job De Ruiter)</w:t>
      </w:r>
      <w:r w:rsidR="00C367CE">
        <w:rPr>
          <w:sz w:val="20"/>
          <w:szCs w:val="20"/>
          <w:lang w:val="en-US"/>
        </w:rPr>
        <w:t>. O</w:t>
      </w:r>
      <w:r w:rsidR="007B4B65">
        <w:rPr>
          <w:sz w:val="20"/>
          <w:szCs w:val="20"/>
          <w:lang w:val="en-US"/>
        </w:rPr>
        <w:t>n the other ha</w:t>
      </w:r>
      <w:r w:rsidR="00C367CE">
        <w:rPr>
          <w:sz w:val="20"/>
          <w:szCs w:val="20"/>
          <w:lang w:val="en-US"/>
        </w:rPr>
        <w:t>n</w:t>
      </w:r>
      <w:r w:rsidR="007B4B65">
        <w:rPr>
          <w:sz w:val="20"/>
          <w:szCs w:val="20"/>
          <w:lang w:val="en-US"/>
        </w:rPr>
        <w:t>d</w:t>
      </w:r>
      <w:r w:rsidR="00C367CE">
        <w:rPr>
          <w:sz w:val="20"/>
          <w:szCs w:val="20"/>
          <w:lang w:val="en-US"/>
        </w:rPr>
        <w:t>,</w:t>
      </w:r>
      <w:r w:rsidRPr="009B1397">
        <w:rPr>
          <w:sz w:val="20"/>
          <w:szCs w:val="20"/>
          <w:lang w:val="en-US"/>
        </w:rPr>
        <w:t xml:space="preserve"> </w:t>
      </w:r>
      <w:r w:rsidR="007B4B65">
        <w:rPr>
          <w:sz w:val="20"/>
          <w:szCs w:val="20"/>
          <w:lang w:val="en-US"/>
        </w:rPr>
        <w:t>the high level</w:t>
      </w:r>
      <w:r w:rsidRPr="009B1397">
        <w:rPr>
          <w:sz w:val="20"/>
          <w:szCs w:val="20"/>
          <w:lang w:val="en-US"/>
        </w:rPr>
        <w:t xml:space="preserve"> is confirmed in the top 8</w:t>
      </w:r>
      <w:r w:rsidR="007B4B65">
        <w:rPr>
          <w:sz w:val="20"/>
          <w:szCs w:val="20"/>
          <w:lang w:val="en-US"/>
        </w:rPr>
        <w:t xml:space="preserve"> result of </w:t>
      </w:r>
      <w:r w:rsidRPr="009B1397">
        <w:rPr>
          <w:sz w:val="20"/>
          <w:szCs w:val="20"/>
          <w:lang w:val="en-US"/>
        </w:rPr>
        <w:t>Dani</w:t>
      </w:r>
      <w:r w:rsidR="00C367CE">
        <w:rPr>
          <w:sz w:val="20"/>
          <w:szCs w:val="20"/>
          <w:lang w:val="en-US"/>
        </w:rPr>
        <w:t>ë</w:t>
      </w:r>
      <w:r w:rsidRPr="009B1397">
        <w:rPr>
          <w:sz w:val="20"/>
          <w:szCs w:val="20"/>
          <w:lang w:val="en-US"/>
        </w:rPr>
        <w:t>l Giacon who</w:t>
      </w:r>
      <w:r w:rsidR="00C367CE">
        <w:rPr>
          <w:sz w:val="20"/>
          <w:szCs w:val="20"/>
          <w:lang w:val="en-US"/>
        </w:rPr>
        <w:t>,</w:t>
      </w:r>
      <w:r w:rsidRPr="009B1397">
        <w:rPr>
          <w:sz w:val="20"/>
          <w:szCs w:val="20"/>
          <w:lang w:val="en-US"/>
        </w:rPr>
        <w:t xml:space="preserve"> with a little </w:t>
      </w:r>
      <w:r w:rsidR="00C367CE">
        <w:rPr>
          <w:sz w:val="20"/>
          <w:szCs w:val="20"/>
          <w:lang w:val="en-US"/>
        </w:rPr>
        <w:t xml:space="preserve">extra </w:t>
      </w:r>
      <w:r w:rsidRPr="009B1397">
        <w:rPr>
          <w:sz w:val="20"/>
          <w:szCs w:val="20"/>
          <w:lang w:val="en-US"/>
        </w:rPr>
        <w:t>'determination and confidence</w:t>
      </w:r>
      <w:r w:rsidR="00960E1B">
        <w:rPr>
          <w:sz w:val="20"/>
          <w:szCs w:val="20"/>
          <w:lang w:val="en-US"/>
        </w:rPr>
        <w:t>’</w:t>
      </w:r>
      <w:r w:rsidRPr="009B1397">
        <w:rPr>
          <w:sz w:val="20"/>
          <w:szCs w:val="20"/>
          <w:lang w:val="en-US"/>
        </w:rPr>
        <w:t xml:space="preserve">, could get on the podium. </w:t>
      </w:r>
      <w:r w:rsidR="00C367CE">
        <w:rPr>
          <w:sz w:val="20"/>
          <w:szCs w:val="20"/>
          <w:lang w:val="en-US"/>
        </w:rPr>
        <w:t>B</w:t>
      </w:r>
      <w:r w:rsidRPr="009B1397">
        <w:rPr>
          <w:sz w:val="20"/>
          <w:szCs w:val="20"/>
          <w:lang w:val="en-US"/>
        </w:rPr>
        <w:t xml:space="preserve">eing still in his second year </w:t>
      </w:r>
      <w:r w:rsidR="00C367CE">
        <w:rPr>
          <w:sz w:val="20"/>
          <w:szCs w:val="20"/>
          <w:lang w:val="en-US"/>
        </w:rPr>
        <w:t xml:space="preserve">as a </w:t>
      </w:r>
      <w:r w:rsidRPr="009B1397">
        <w:rPr>
          <w:sz w:val="20"/>
          <w:szCs w:val="20"/>
          <w:lang w:val="en-US"/>
        </w:rPr>
        <w:t xml:space="preserve">cadet, the hope is that </w:t>
      </w:r>
      <w:r w:rsidR="007B4B65">
        <w:rPr>
          <w:sz w:val="20"/>
          <w:szCs w:val="20"/>
          <w:lang w:val="en-US"/>
        </w:rPr>
        <w:t>he</w:t>
      </w:r>
      <w:r w:rsidRPr="009B1397">
        <w:rPr>
          <w:sz w:val="20"/>
          <w:szCs w:val="20"/>
          <w:lang w:val="en-US"/>
        </w:rPr>
        <w:t xml:space="preserve"> </w:t>
      </w:r>
      <w:r w:rsidR="007B4B65">
        <w:rPr>
          <w:sz w:val="20"/>
          <w:szCs w:val="20"/>
          <w:lang w:val="en-US"/>
        </w:rPr>
        <w:t xml:space="preserve">will </w:t>
      </w:r>
      <w:r w:rsidR="00C367CE">
        <w:rPr>
          <w:sz w:val="20"/>
          <w:szCs w:val="20"/>
          <w:lang w:val="en-US"/>
        </w:rPr>
        <w:t xml:space="preserve">perform </w:t>
      </w:r>
      <w:r w:rsidRPr="009B1397">
        <w:rPr>
          <w:sz w:val="20"/>
          <w:szCs w:val="20"/>
          <w:lang w:val="en-US"/>
        </w:rPr>
        <w:t>next season in the best physical and mental condition. Maybe we could expect something more from Edo Zoons, wh</w:t>
      </w:r>
      <w:r w:rsidR="00EF000E">
        <w:rPr>
          <w:sz w:val="20"/>
          <w:szCs w:val="20"/>
          <w:lang w:val="en-US"/>
        </w:rPr>
        <w:t>o</w:t>
      </w:r>
      <w:r w:rsidRPr="009B1397">
        <w:rPr>
          <w:sz w:val="20"/>
          <w:szCs w:val="20"/>
          <w:lang w:val="en-US"/>
        </w:rPr>
        <w:t xml:space="preserve"> </w:t>
      </w:r>
      <w:r w:rsidR="00C367CE">
        <w:rPr>
          <w:sz w:val="20"/>
          <w:szCs w:val="20"/>
          <w:lang w:val="en-US"/>
        </w:rPr>
        <w:t>has not replicated</w:t>
      </w:r>
      <w:r w:rsidRPr="009B1397">
        <w:rPr>
          <w:sz w:val="20"/>
          <w:szCs w:val="20"/>
          <w:lang w:val="en-US"/>
        </w:rPr>
        <w:t xml:space="preserve"> the excellent performance of the team trials in </w:t>
      </w:r>
      <w:r w:rsidR="00EF000E">
        <w:rPr>
          <w:sz w:val="20"/>
          <w:szCs w:val="20"/>
          <w:lang w:val="en-US"/>
        </w:rPr>
        <w:t xml:space="preserve">the </w:t>
      </w:r>
      <w:r w:rsidRPr="009B1397">
        <w:rPr>
          <w:sz w:val="20"/>
          <w:szCs w:val="20"/>
          <w:lang w:val="en-US"/>
        </w:rPr>
        <w:t xml:space="preserve">individual ones. </w:t>
      </w:r>
      <w:r w:rsidR="00EF000E">
        <w:rPr>
          <w:sz w:val="20"/>
          <w:szCs w:val="20"/>
          <w:lang w:val="en-US"/>
        </w:rPr>
        <w:t xml:space="preserve">I appreciate </w:t>
      </w:r>
      <w:r w:rsidRPr="009B1397">
        <w:rPr>
          <w:sz w:val="20"/>
          <w:szCs w:val="20"/>
          <w:lang w:val="en-US"/>
        </w:rPr>
        <w:t xml:space="preserve">the </w:t>
      </w:r>
      <w:r w:rsidR="00C367CE">
        <w:rPr>
          <w:sz w:val="20"/>
          <w:szCs w:val="20"/>
          <w:lang w:val="en-US"/>
        </w:rPr>
        <w:t xml:space="preserve">performance </w:t>
      </w:r>
      <w:r w:rsidRPr="009B1397">
        <w:rPr>
          <w:sz w:val="20"/>
          <w:szCs w:val="20"/>
          <w:lang w:val="en-US"/>
        </w:rPr>
        <w:t>of D</w:t>
      </w:r>
      <w:r w:rsidR="00EF000E">
        <w:rPr>
          <w:sz w:val="20"/>
          <w:szCs w:val="20"/>
          <w:lang w:val="en-US"/>
        </w:rPr>
        <w:t>a</w:t>
      </w:r>
      <w:r w:rsidRPr="009B1397">
        <w:rPr>
          <w:sz w:val="20"/>
          <w:szCs w:val="20"/>
          <w:lang w:val="en-US"/>
        </w:rPr>
        <w:t xml:space="preserve">an Weber and Olivier Split, who </w:t>
      </w:r>
      <w:r w:rsidR="00C367CE">
        <w:rPr>
          <w:sz w:val="20"/>
          <w:szCs w:val="20"/>
          <w:lang w:val="en-US"/>
        </w:rPr>
        <w:t xml:space="preserve">gained </w:t>
      </w:r>
      <w:r w:rsidRPr="009B1397">
        <w:rPr>
          <w:sz w:val="20"/>
          <w:szCs w:val="20"/>
          <w:lang w:val="en-US"/>
        </w:rPr>
        <w:t xml:space="preserve">their first experience in a big event. The </w:t>
      </w:r>
      <w:r w:rsidR="00C367CE">
        <w:rPr>
          <w:sz w:val="20"/>
          <w:szCs w:val="20"/>
          <w:lang w:val="en-US"/>
        </w:rPr>
        <w:t xml:space="preserve">girls </w:t>
      </w:r>
      <w:r w:rsidRPr="009B1397">
        <w:rPr>
          <w:sz w:val="20"/>
          <w:szCs w:val="20"/>
          <w:lang w:val="en-US"/>
        </w:rPr>
        <w:t xml:space="preserve">cadets were expecting something more, but there remains the awareness and the hope of </w:t>
      </w:r>
      <w:r w:rsidR="00C367CE">
        <w:rPr>
          <w:sz w:val="20"/>
          <w:szCs w:val="20"/>
          <w:lang w:val="en-US"/>
        </w:rPr>
        <w:t xml:space="preserve">Veerle </w:t>
      </w:r>
      <w:r w:rsidRPr="009B1397">
        <w:rPr>
          <w:sz w:val="20"/>
          <w:szCs w:val="20"/>
          <w:lang w:val="en-US"/>
        </w:rPr>
        <w:t>Meulenaar</w:t>
      </w:r>
      <w:r w:rsidR="00C367CE">
        <w:rPr>
          <w:sz w:val="20"/>
          <w:szCs w:val="20"/>
          <w:lang w:val="en-US"/>
        </w:rPr>
        <w:t>, who</w:t>
      </w:r>
      <w:r w:rsidRPr="009B1397">
        <w:rPr>
          <w:sz w:val="20"/>
          <w:szCs w:val="20"/>
          <w:lang w:val="en-US"/>
        </w:rPr>
        <w:t xml:space="preserve"> is very young and is a great investment for the future. </w:t>
      </w:r>
      <w:r w:rsidR="00EF000E">
        <w:rPr>
          <w:sz w:val="20"/>
          <w:szCs w:val="20"/>
          <w:lang w:val="en-US"/>
        </w:rPr>
        <w:br/>
      </w:r>
      <w:r w:rsidRPr="009B1397">
        <w:rPr>
          <w:sz w:val="20"/>
          <w:szCs w:val="20"/>
          <w:lang w:val="en-US"/>
        </w:rPr>
        <w:t xml:space="preserve">Among </w:t>
      </w:r>
      <w:r w:rsidR="00C367CE">
        <w:rPr>
          <w:sz w:val="20"/>
          <w:szCs w:val="20"/>
          <w:lang w:val="en-US"/>
        </w:rPr>
        <w:t>the j</w:t>
      </w:r>
      <w:r w:rsidR="00EF000E">
        <w:rPr>
          <w:sz w:val="20"/>
          <w:szCs w:val="20"/>
          <w:lang w:val="en-US"/>
        </w:rPr>
        <w:t>uniors</w:t>
      </w:r>
      <w:r w:rsidRPr="009B1397">
        <w:rPr>
          <w:sz w:val="20"/>
          <w:szCs w:val="20"/>
          <w:lang w:val="en-US"/>
        </w:rPr>
        <w:t xml:space="preserve"> Job </w:t>
      </w:r>
      <w:r w:rsidR="00EF000E">
        <w:rPr>
          <w:sz w:val="20"/>
          <w:szCs w:val="20"/>
          <w:lang w:val="en-US"/>
        </w:rPr>
        <w:t>d</w:t>
      </w:r>
      <w:r w:rsidRPr="009B1397">
        <w:rPr>
          <w:sz w:val="20"/>
          <w:szCs w:val="20"/>
          <w:lang w:val="en-US"/>
        </w:rPr>
        <w:t>e Ruiter offer</w:t>
      </w:r>
      <w:r w:rsidR="00C367CE">
        <w:rPr>
          <w:sz w:val="20"/>
          <w:szCs w:val="20"/>
          <w:lang w:val="en-US"/>
        </w:rPr>
        <w:t>ed</w:t>
      </w:r>
      <w:r w:rsidRPr="009B1397">
        <w:rPr>
          <w:sz w:val="20"/>
          <w:szCs w:val="20"/>
          <w:lang w:val="en-US"/>
        </w:rPr>
        <w:t xml:space="preserve"> the best performance (10</w:t>
      </w:r>
      <w:r w:rsidR="00C367CE">
        <w:rPr>
          <w:sz w:val="20"/>
          <w:szCs w:val="20"/>
          <w:lang w:val="en-US"/>
        </w:rPr>
        <w:t>th place</w:t>
      </w:r>
      <w:r w:rsidRPr="009B1397">
        <w:rPr>
          <w:sz w:val="20"/>
          <w:szCs w:val="20"/>
          <w:lang w:val="en-US"/>
        </w:rPr>
        <w:t xml:space="preserve">) </w:t>
      </w:r>
      <w:r w:rsidR="00C367CE">
        <w:rPr>
          <w:sz w:val="20"/>
          <w:szCs w:val="20"/>
          <w:lang w:val="en-US"/>
        </w:rPr>
        <w:t xml:space="preserve">and was only </w:t>
      </w:r>
      <w:r w:rsidRPr="009B1397">
        <w:rPr>
          <w:sz w:val="20"/>
          <w:szCs w:val="20"/>
          <w:lang w:val="en-US"/>
        </w:rPr>
        <w:t xml:space="preserve">one step away from the </w:t>
      </w:r>
      <w:r w:rsidR="00C367CE">
        <w:rPr>
          <w:sz w:val="20"/>
          <w:szCs w:val="20"/>
          <w:lang w:val="en-US"/>
        </w:rPr>
        <w:t>T</w:t>
      </w:r>
      <w:r w:rsidRPr="009B1397">
        <w:rPr>
          <w:sz w:val="20"/>
          <w:szCs w:val="20"/>
          <w:lang w:val="en-US"/>
        </w:rPr>
        <w:t>8, but in general also Dani</w:t>
      </w:r>
      <w:r w:rsidR="00C367CE">
        <w:rPr>
          <w:sz w:val="20"/>
          <w:szCs w:val="20"/>
          <w:lang w:val="en-US"/>
        </w:rPr>
        <w:t>ë</w:t>
      </w:r>
      <w:r w:rsidRPr="009B1397">
        <w:rPr>
          <w:sz w:val="20"/>
          <w:szCs w:val="20"/>
          <w:lang w:val="en-US"/>
        </w:rPr>
        <w:t xml:space="preserve">l, Edo and Olivier </w:t>
      </w:r>
      <w:r w:rsidR="00C367CE">
        <w:rPr>
          <w:sz w:val="20"/>
          <w:szCs w:val="20"/>
          <w:lang w:val="en-US"/>
        </w:rPr>
        <w:t>de Jong displayed</w:t>
      </w:r>
      <w:r w:rsidRPr="009B1397">
        <w:rPr>
          <w:sz w:val="20"/>
          <w:szCs w:val="20"/>
          <w:lang w:val="en-US"/>
        </w:rPr>
        <w:t xml:space="preserve"> proof of excellent technical quality.</w:t>
      </w:r>
    </w:p>
    <w:p w14:paraId="7A95ADAB" w14:textId="42757416" w:rsidR="00C367CE" w:rsidRDefault="00C367CE" w:rsidP="009B1397">
      <w:pPr>
        <w:spacing w:after="0" w:line="240" w:lineRule="auto"/>
        <w:rPr>
          <w:sz w:val="20"/>
          <w:szCs w:val="20"/>
          <w:lang w:val="en-US"/>
        </w:rPr>
      </w:pPr>
      <w:r>
        <w:rPr>
          <w:sz w:val="20"/>
          <w:szCs w:val="20"/>
          <w:lang w:val="en-US"/>
        </w:rPr>
        <w:t>The j</w:t>
      </w:r>
      <w:r w:rsidR="009B1397" w:rsidRPr="009B1397">
        <w:rPr>
          <w:sz w:val="20"/>
          <w:szCs w:val="20"/>
          <w:lang w:val="en-US"/>
        </w:rPr>
        <w:t xml:space="preserve">unior </w:t>
      </w:r>
      <w:r>
        <w:rPr>
          <w:sz w:val="20"/>
          <w:szCs w:val="20"/>
          <w:lang w:val="en-US"/>
        </w:rPr>
        <w:t xml:space="preserve">girls </w:t>
      </w:r>
      <w:r w:rsidR="009B1397" w:rsidRPr="009B1397">
        <w:rPr>
          <w:sz w:val="20"/>
          <w:szCs w:val="20"/>
          <w:lang w:val="en-US"/>
        </w:rPr>
        <w:t xml:space="preserve">Eline </w:t>
      </w:r>
      <w:r>
        <w:rPr>
          <w:sz w:val="20"/>
          <w:szCs w:val="20"/>
          <w:lang w:val="en-US"/>
        </w:rPr>
        <w:t xml:space="preserve">Rentier </w:t>
      </w:r>
      <w:r w:rsidR="009B1397" w:rsidRPr="009B1397">
        <w:rPr>
          <w:sz w:val="20"/>
          <w:szCs w:val="20"/>
          <w:lang w:val="en-US"/>
        </w:rPr>
        <w:t xml:space="preserve">and Sophie </w:t>
      </w:r>
      <w:r>
        <w:rPr>
          <w:sz w:val="20"/>
          <w:szCs w:val="20"/>
          <w:lang w:val="en-US"/>
        </w:rPr>
        <w:t xml:space="preserve">van der Heijden </w:t>
      </w:r>
      <w:r w:rsidR="009B1397" w:rsidRPr="009B1397">
        <w:rPr>
          <w:sz w:val="20"/>
          <w:szCs w:val="20"/>
          <w:lang w:val="en-US"/>
        </w:rPr>
        <w:t xml:space="preserve">have not been able to express </w:t>
      </w:r>
      <w:r w:rsidR="00EF000E">
        <w:rPr>
          <w:sz w:val="20"/>
          <w:szCs w:val="20"/>
          <w:lang w:val="en-US"/>
        </w:rPr>
        <w:t>t</w:t>
      </w:r>
      <w:r w:rsidR="009B1397" w:rsidRPr="009B1397">
        <w:rPr>
          <w:sz w:val="20"/>
          <w:szCs w:val="20"/>
          <w:lang w:val="en-US"/>
        </w:rPr>
        <w:t>h</w:t>
      </w:r>
      <w:r w:rsidR="00EF000E">
        <w:rPr>
          <w:sz w:val="20"/>
          <w:szCs w:val="20"/>
          <w:lang w:val="en-US"/>
        </w:rPr>
        <w:t>e</w:t>
      </w:r>
      <w:r w:rsidR="009B1397" w:rsidRPr="009B1397">
        <w:rPr>
          <w:sz w:val="20"/>
          <w:szCs w:val="20"/>
          <w:lang w:val="en-US"/>
        </w:rPr>
        <w:t>msel</w:t>
      </w:r>
      <w:r w:rsidR="00EF000E">
        <w:rPr>
          <w:sz w:val="20"/>
          <w:szCs w:val="20"/>
          <w:lang w:val="en-US"/>
        </w:rPr>
        <w:t>ves</w:t>
      </w:r>
      <w:r w:rsidR="009B1397" w:rsidRPr="009B1397">
        <w:rPr>
          <w:sz w:val="20"/>
          <w:szCs w:val="20"/>
          <w:lang w:val="en-US"/>
        </w:rPr>
        <w:t xml:space="preserve"> to the best of their abilit</w:t>
      </w:r>
      <w:r w:rsidR="00EF000E">
        <w:rPr>
          <w:sz w:val="20"/>
          <w:szCs w:val="20"/>
          <w:lang w:val="en-US"/>
        </w:rPr>
        <w:t>ies</w:t>
      </w:r>
      <w:r>
        <w:rPr>
          <w:sz w:val="20"/>
          <w:szCs w:val="20"/>
          <w:lang w:val="en-US"/>
        </w:rPr>
        <w:t>. T</w:t>
      </w:r>
      <w:r w:rsidR="009B1397" w:rsidRPr="009B1397">
        <w:rPr>
          <w:sz w:val="20"/>
          <w:szCs w:val="20"/>
          <w:lang w:val="en-US"/>
        </w:rPr>
        <w:t>hey faced the trial with too many fears and indecision. They can do much better.</w:t>
      </w:r>
    </w:p>
    <w:p w14:paraId="5B3467CA" w14:textId="21E6CAF7" w:rsidR="009B1397" w:rsidRPr="009B1397" w:rsidRDefault="009B1397" w:rsidP="009B1397">
      <w:pPr>
        <w:spacing w:after="0" w:line="240" w:lineRule="auto"/>
        <w:rPr>
          <w:sz w:val="20"/>
          <w:szCs w:val="20"/>
          <w:lang w:val="en-US"/>
        </w:rPr>
      </w:pPr>
      <w:r w:rsidRPr="009B1397">
        <w:rPr>
          <w:sz w:val="20"/>
          <w:szCs w:val="20"/>
          <w:lang w:val="en-US"/>
        </w:rPr>
        <w:t>At the World Championships in Bourges, our two cadet</w:t>
      </w:r>
      <w:r w:rsidR="00EF000E">
        <w:rPr>
          <w:sz w:val="20"/>
          <w:szCs w:val="20"/>
          <w:lang w:val="en-US"/>
        </w:rPr>
        <w:t xml:space="preserve"> girl</w:t>
      </w:r>
      <w:r w:rsidRPr="009B1397">
        <w:rPr>
          <w:sz w:val="20"/>
          <w:szCs w:val="20"/>
          <w:lang w:val="en-US"/>
        </w:rPr>
        <w:t xml:space="preserve">s did not pass the first </w:t>
      </w:r>
      <w:r w:rsidR="00CC50D2" w:rsidRPr="009B1397">
        <w:rPr>
          <w:sz w:val="20"/>
          <w:szCs w:val="20"/>
          <w:lang w:val="en-US"/>
        </w:rPr>
        <w:t>po</w:t>
      </w:r>
      <w:r w:rsidR="00CC50D2">
        <w:rPr>
          <w:sz w:val="20"/>
          <w:szCs w:val="20"/>
          <w:lang w:val="en-US"/>
        </w:rPr>
        <w:t>u</w:t>
      </w:r>
      <w:r w:rsidR="00CC50D2" w:rsidRPr="009B1397">
        <w:rPr>
          <w:sz w:val="20"/>
          <w:szCs w:val="20"/>
          <w:lang w:val="en-US"/>
        </w:rPr>
        <w:t>l</w:t>
      </w:r>
      <w:r w:rsidR="00CC50D2">
        <w:rPr>
          <w:sz w:val="20"/>
          <w:szCs w:val="20"/>
          <w:lang w:val="en-US"/>
        </w:rPr>
        <w:t>e</w:t>
      </w:r>
      <w:r w:rsidRPr="009B1397">
        <w:rPr>
          <w:sz w:val="20"/>
          <w:szCs w:val="20"/>
          <w:lang w:val="en-US"/>
        </w:rPr>
        <w:t xml:space="preserve">, and </w:t>
      </w:r>
      <w:r w:rsidR="00C367CE">
        <w:rPr>
          <w:sz w:val="20"/>
          <w:szCs w:val="20"/>
          <w:lang w:val="en-US"/>
        </w:rPr>
        <w:t xml:space="preserve">especially </w:t>
      </w:r>
      <w:r w:rsidRPr="009B1397">
        <w:rPr>
          <w:sz w:val="20"/>
          <w:szCs w:val="20"/>
          <w:lang w:val="en-US"/>
        </w:rPr>
        <w:t xml:space="preserve">Myrthe </w:t>
      </w:r>
      <w:r w:rsidR="00C367CE">
        <w:rPr>
          <w:sz w:val="20"/>
          <w:szCs w:val="20"/>
          <w:lang w:val="en-US"/>
        </w:rPr>
        <w:t xml:space="preserve">Zoons, </w:t>
      </w:r>
      <w:r w:rsidRPr="009B1397">
        <w:rPr>
          <w:sz w:val="20"/>
          <w:szCs w:val="20"/>
          <w:lang w:val="en-US"/>
        </w:rPr>
        <w:t>wh</w:t>
      </w:r>
      <w:r w:rsidR="00C367CE">
        <w:rPr>
          <w:sz w:val="20"/>
          <w:szCs w:val="20"/>
          <w:lang w:val="en-US"/>
        </w:rPr>
        <w:t>o</w:t>
      </w:r>
      <w:r w:rsidRPr="009B1397">
        <w:rPr>
          <w:sz w:val="20"/>
          <w:szCs w:val="20"/>
          <w:lang w:val="en-US"/>
        </w:rPr>
        <w:t xml:space="preserve"> was the first </w:t>
      </w:r>
      <w:r w:rsidR="00C367CE">
        <w:rPr>
          <w:sz w:val="20"/>
          <w:szCs w:val="20"/>
          <w:lang w:val="en-US"/>
        </w:rPr>
        <w:t xml:space="preserve">fencer to be eliminated on the tableau, </w:t>
      </w:r>
      <w:r w:rsidRPr="009B1397">
        <w:rPr>
          <w:sz w:val="20"/>
          <w:szCs w:val="20"/>
          <w:lang w:val="en-US"/>
        </w:rPr>
        <w:t xml:space="preserve">was quite unlucky because </w:t>
      </w:r>
      <w:r w:rsidR="00EF000E">
        <w:rPr>
          <w:sz w:val="20"/>
          <w:szCs w:val="20"/>
          <w:lang w:val="en-US"/>
        </w:rPr>
        <w:t>s</w:t>
      </w:r>
      <w:r w:rsidRPr="009B1397">
        <w:rPr>
          <w:sz w:val="20"/>
          <w:szCs w:val="20"/>
          <w:lang w:val="en-US"/>
        </w:rPr>
        <w:t xml:space="preserve">he had dealt with the commitment with a good attitude. </w:t>
      </w:r>
      <w:r w:rsidR="00EF000E">
        <w:rPr>
          <w:sz w:val="20"/>
          <w:szCs w:val="20"/>
          <w:lang w:val="en-US"/>
        </w:rPr>
        <w:br/>
      </w:r>
      <w:r w:rsidRPr="009B1397">
        <w:rPr>
          <w:sz w:val="20"/>
          <w:szCs w:val="20"/>
          <w:lang w:val="en-US"/>
        </w:rPr>
        <w:t>In the cadets, Olivier Split won the first match with a lot of character</w:t>
      </w:r>
      <w:r w:rsidR="00C367CE">
        <w:rPr>
          <w:sz w:val="20"/>
          <w:szCs w:val="20"/>
          <w:lang w:val="en-US"/>
        </w:rPr>
        <w:t xml:space="preserve"> and a very good approach</w:t>
      </w:r>
      <w:r w:rsidRPr="009B1397">
        <w:rPr>
          <w:sz w:val="20"/>
          <w:szCs w:val="20"/>
          <w:lang w:val="en-US"/>
        </w:rPr>
        <w:t xml:space="preserve">, Edo </w:t>
      </w:r>
      <w:r w:rsidR="00C367CE">
        <w:rPr>
          <w:sz w:val="20"/>
          <w:szCs w:val="20"/>
          <w:lang w:val="en-US"/>
        </w:rPr>
        <w:t xml:space="preserve">again was </w:t>
      </w:r>
      <w:r w:rsidRPr="009B1397">
        <w:rPr>
          <w:sz w:val="20"/>
          <w:szCs w:val="20"/>
          <w:lang w:val="en-US"/>
        </w:rPr>
        <w:t>not able to express h</w:t>
      </w:r>
      <w:r w:rsidR="00C367CE">
        <w:rPr>
          <w:sz w:val="20"/>
          <w:szCs w:val="20"/>
          <w:lang w:val="en-US"/>
        </w:rPr>
        <w:t>i</w:t>
      </w:r>
      <w:r w:rsidRPr="009B1397">
        <w:rPr>
          <w:sz w:val="20"/>
          <w:szCs w:val="20"/>
          <w:lang w:val="en-US"/>
        </w:rPr>
        <w:t>msel</w:t>
      </w:r>
      <w:r w:rsidR="00EF000E">
        <w:rPr>
          <w:sz w:val="20"/>
          <w:szCs w:val="20"/>
          <w:lang w:val="en-US"/>
        </w:rPr>
        <w:t>f</w:t>
      </w:r>
      <w:r w:rsidRPr="009B1397">
        <w:rPr>
          <w:sz w:val="20"/>
          <w:szCs w:val="20"/>
          <w:lang w:val="en-US"/>
        </w:rPr>
        <w:t xml:space="preserve"> as </w:t>
      </w:r>
      <w:r w:rsidR="00C367CE">
        <w:rPr>
          <w:sz w:val="20"/>
          <w:szCs w:val="20"/>
          <w:lang w:val="en-US"/>
        </w:rPr>
        <w:t xml:space="preserve">well as </w:t>
      </w:r>
      <w:r w:rsidR="00EF000E">
        <w:rPr>
          <w:sz w:val="20"/>
          <w:szCs w:val="20"/>
          <w:lang w:val="en-US"/>
        </w:rPr>
        <w:t>he usually</w:t>
      </w:r>
      <w:r w:rsidRPr="009B1397">
        <w:rPr>
          <w:sz w:val="20"/>
          <w:szCs w:val="20"/>
          <w:lang w:val="en-US"/>
        </w:rPr>
        <w:t xml:space="preserve"> does in team events, and Dani</w:t>
      </w:r>
      <w:r w:rsidR="00C367CE">
        <w:rPr>
          <w:sz w:val="20"/>
          <w:szCs w:val="20"/>
          <w:lang w:val="en-US"/>
        </w:rPr>
        <w:t>ë</w:t>
      </w:r>
      <w:r w:rsidRPr="009B1397">
        <w:rPr>
          <w:sz w:val="20"/>
          <w:szCs w:val="20"/>
          <w:lang w:val="en-US"/>
        </w:rPr>
        <w:t xml:space="preserve">l </w:t>
      </w:r>
      <w:r w:rsidR="00C367CE">
        <w:rPr>
          <w:sz w:val="20"/>
          <w:szCs w:val="20"/>
          <w:lang w:val="en-US"/>
        </w:rPr>
        <w:t>followed up a nervous and tense pool</w:t>
      </w:r>
      <w:r w:rsidR="00134764">
        <w:rPr>
          <w:sz w:val="20"/>
          <w:szCs w:val="20"/>
          <w:lang w:val="en-US"/>
        </w:rPr>
        <w:t xml:space="preserve"> </w:t>
      </w:r>
      <w:r w:rsidR="00C367CE">
        <w:rPr>
          <w:sz w:val="20"/>
          <w:szCs w:val="20"/>
          <w:lang w:val="en-US"/>
        </w:rPr>
        <w:t xml:space="preserve">with </w:t>
      </w:r>
      <w:r w:rsidRPr="009B1397">
        <w:rPr>
          <w:sz w:val="20"/>
          <w:szCs w:val="20"/>
          <w:lang w:val="en-US"/>
        </w:rPr>
        <w:t xml:space="preserve">two </w:t>
      </w:r>
      <w:r w:rsidR="00C367CE">
        <w:rPr>
          <w:sz w:val="20"/>
          <w:szCs w:val="20"/>
          <w:lang w:val="en-US"/>
        </w:rPr>
        <w:t xml:space="preserve">victories in </w:t>
      </w:r>
      <w:r w:rsidRPr="009B1397">
        <w:rPr>
          <w:sz w:val="20"/>
          <w:szCs w:val="20"/>
          <w:lang w:val="en-US"/>
        </w:rPr>
        <w:t xml:space="preserve">very difficult </w:t>
      </w:r>
      <w:r w:rsidR="00CC50D2">
        <w:rPr>
          <w:sz w:val="20"/>
          <w:szCs w:val="20"/>
          <w:lang w:val="en-US"/>
        </w:rPr>
        <w:t xml:space="preserve">and physically demanding </w:t>
      </w:r>
      <w:r w:rsidRPr="009B1397">
        <w:rPr>
          <w:sz w:val="20"/>
          <w:szCs w:val="20"/>
          <w:lang w:val="en-US"/>
        </w:rPr>
        <w:t>match</w:t>
      </w:r>
      <w:r w:rsidR="00C367CE">
        <w:rPr>
          <w:sz w:val="20"/>
          <w:szCs w:val="20"/>
          <w:lang w:val="en-US"/>
        </w:rPr>
        <w:t>es</w:t>
      </w:r>
      <w:r w:rsidRPr="009B1397">
        <w:rPr>
          <w:sz w:val="20"/>
          <w:szCs w:val="20"/>
          <w:lang w:val="en-US"/>
        </w:rPr>
        <w:t xml:space="preserve"> with </w:t>
      </w:r>
      <w:r w:rsidR="00C367CE">
        <w:rPr>
          <w:sz w:val="20"/>
          <w:szCs w:val="20"/>
          <w:lang w:val="en-US"/>
        </w:rPr>
        <w:t xml:space="preserve">fencers from </w:t>
      </w:r>
      <w:r w:rsidRPr="009B1397">
        <w:rPr>
          <w:sz w:val="20"/>
          <w:szCs w:val="20"/>
          <w:lang w:val="en-US"/>
        </w:rPr>
        <w:t>Korea and Singapore</w:t>
      </w:r>
      <w:r w:rsidR="00CC50D2">
        <w:rPr>
          <w:sz w:val="20"/>
          <w:szCs w:val="20"/>
          <w:lang w:val="en-US"/>
        </w:rPr>
        <w:t xml:space="preserve"> before losing to </w:t>
      </w:r>
      <w:r w:rsidRPr="009B1397">
        <w:rPr>
          <w:sz w:val="20"/>
          <w:szCs w:val="20"/>
          <w:lang w:val="en-US"/>
        </w:rPr>
        <w:t xml:space="preserve">the Japanese </w:t>
      </w:r>
      <w:r w:rsidR="00CC50D2" w:rsidRPr="009B1397">
        <w:rPr>
          <w:sz w:val="20"/>
          <w:szCs w:val="20"/>
          <w:lang w:val="en-US"/>
        </w:rPr>
        <w:t>Fu</w:t>
      </w:r>
      <w:r w:rsidR="00CC50D2">
        <w:rPr>
          <w:sz w:val="20"/>
          <w:szCs w:val="20"/>
          <w:lang w:val="en-US"/>
        </w:rPr>
        <w:t>ji</w:t>
      </w:r>
      <w:r w:rsidR="00CC50D2" w:rsidRPr="009B1397">
        <w:rPr>
          <w:sz w:val="20"/>
          <w:szCs w:val="20"/>
          <w:lang w:val="en-US"/>
        </w:rPr>
        <w:t xml:space="preserve">kura </w:t>
      </w:r>
      <w:r w:rsidRPr="009B1397">
        <w:rPr>
          <w:sz w:val="20"/>
          <w:szCs w:val="20"/>
          <w:lang w:val="en-US"/>
        </w:rPr>
        <w:t>.</w:t>
      </w:r>
    </w:p>
    <w:p w14:paraId="047E952A" w14:textId="636913C4" w:rsidR="009B1397" w:rsidRPr="009B1397" w:rsidRDefault="009B1397" w:rsidP="009B1397">
      <w:pPr>
        <w:spacing w:after="0" w:line="240" w:lineRule="auto"/>
        <w:rPr>
          <w:sz w:val="20"/>
          <w:szCs w:val="20"/>
          <w:lang w:val="en-US"/>
        </w:rPr>
      </w:pPr>
      <w:r w:rsidRPr="009B1397">
        <w:rPr>
          <w:sz w:val="20"/>
          <w:szCs w:val="20"/>
          <w:lang w:val="en-US"/>
        </w:rPr>
        <w:t>Unfortunately Eline Rentier serious</w:t>
      </w:r>
      <w:r w:rsidR="00CC50D2">
        <w:rPr>
          <w:sz w:val="20"/>
          <w:szCs w:val="20"/>
          <w:lang w:val="en-US"/>
        </w:rPr>
        <w:t>ly</w:t>
      </w:r>
      <w:r w:rsidRPr="009B1397">
        <w:rPr>
          <w:sz w:val="20"/>
          <w:szCs w:val="20"/>
          <w:lang w:val="en-US"/>
        </w:rPr>
        <w:t xml:space="preserve"> </w:t>
      </w:r>
      <w:r w:rsidR="00CC50D2">
        <w:rPr>
          <w:sz w:val="20"/>
          <w:szCs w:val="20"/>
          <w:lang w:val="en-US"/>
        </w:rPr>
        <w:t xml:space="preserve">injured her </w:t>
      </w:r>
      <w:r w:rsidRPr="009B1397">
        <w:rPr>
          <w:sz w:val="20"/>
          <w:szCs w:val="20"/>
          <w:lang w:val="en-US"/>
        </w:rPr>
        <w:t xml:space="preserve">hand </w:t>
      </w:r>
      <w:r w:rsidR="00CC50D2" w:rsidRPr="009B1397">
        <w:rPr>
          <w:sz w:val="20"/>
          <w:szCs w:val="20"/>
          <w:lang w:val="en-US"/>
        </w:rPr>
        <w:t>15 days before the Championships</w:t>
      </w:r>
      <w:r w:rsidR="00CC50D2">
        <w:rPr>
          <w:sz w:val="20"/>
          <w:szCs w:val="20"/>
          <w:lang w:val="en-US"/>
        </w:rPr>
        <w:t>,</w:t>
      </w:r>
      <w:r w:rsidR="00CC50D2" w:rsidRPr="009B1397">
        <w:rPr>
          <w:sz w:val="20"/>
          <w:szCs w:val="20"/>
          <w:lang w:val="en-US"/>
        </w:rPr>
        <w:t xml:space="preserve"> </w:t>
      </w:r>
      <w:r w:rsidR="00CC50D2">
        <w:rPr>
          <w:sz w:val="20"/>
          <w:szCs w:val="20"/>
          <w:lang w:val="en-US"/>
        </w:rPr>
        <w:t>b</w:t>
      </w:r>
      <w:r w:rsidRPr="009B1397">
        <w:rPr>
          <w:sz w:val="20"/>
          <w:szCs w:val="20"/>
          <w:lang w:val="en-US"/>
        </w:rPr>
        <w:t xml:space="preserve">ut </w:t>
      </w:r>
      <w:r w:rsidR="00EF000E">
        <w:rPr>
          <w:sz w:val="20"/>
          <w:szCs w:val="20"/>
          <w:lang w:val="en-US"/>
        </w:rPr>
        <w:t xml:space="preserve">she </w:t>
      </w:r>
      <w:r w:rsidR="00CC50D2">
        <w:rPr>
          <w:sz w:val="20"/>
          <w:szCs w:val="20"/>
          <w:lang w:val="en-US"/>
        </w:rPr>
        <w:t xml:space="preserve">did </w:t>
      </w:r>
      <w:r w:rsidRPr="009B1397">
        <w:rPr>
          <w:sz w:val="20"/>
          <w:szCs w:val="20"/>
          <w:lang w:val="en-US"/>
        </w:rPr>
        <w:t xml:space="preserve">not give up and fought </w:t>
      </w:r>
      <w:r w:rsidR="00EF000E">
        <w:rPr>
          <w:sz w:val="20"/>
          <w:szCs w:val="20"/>
          <w:lang w:val="en-US"/>
        </w:rPr>
        <w:t>as far as</w:t>
      </w:r>
      <w:r w:rsidRPr="009B1397">
        <w:rPr>
          <w:sz w:val="20"/>
          <w:szCs w:val="20"/>
          <w:lang w:val="en-US"/>
        </w:rPr>
        <w:t xml:space="preserve"> </w:t>
      </w:r>
      <w:r w:rsidR="00EF000E">
        <w:rPr>
          <w:sz w:val="20"/>
          <w:szCs w:val="20"/>
          <w:lang w:val="en-US"/>
        </w:rPr>
        <w:t>s</w:t>
      </w:r>
      <w:r w:rsidRPr="009B1397">
        <w:rPr>
          <w:sz w:val="20"/>
          <w:szCs w:val="20"/>
          <w:lang w:val="en-US"/>
        </w:rPr>
        <w:t xml:space="preserve">he could, </w:t>
      </w:r>
      <w:r w:rsidR="00EF000E">
        <w:rPr>
          <w:sz w:val="20"/>
          <w:szCs w:val="20"/>
          <w:lang w:val="en-US"/>
        </w:rPr>
        <w:t>and in</w:t>
      </w:r>
      <w:r w:rsidRPr="009B1397">
        <w:rPr>
          <w:sz w:val="20"/>
          <w:szCs w:val="20"/>
          <w:lang w:val="en-US"/>
        </w:rPr>
        <w:t xml:space="preserve"> the pool demonstrated great technique and great ability. </w:t>
      </w:r>
      <w:r w:rsidR="00CC50D2">
        <w:rPr>
          <w:sz w:val="20"/>
          <w:szCs w:val="20"/>
          <w:lang w:val="en-US"/>
        </w:rPr>
        <w:t>I</w:t>
      </w:r>
      <w:r w:rsidRPr="009B1397">
        <w:rPr>
          <w:sz w:val="20"/>
          <w:szCs w:val="20"/>
          <w:lang w:val="en-US"/>
        </w:rPr>
        <w:t xml:space="preserve">f Eline had arrived </w:t>
      </w:r>
      <w:r w:rsidR="00CC50D2">
        <w:rPr>
          <w:sz w:val="20"/>
          <w:szCs w:val="20"/>
          <w:lang w:val="en-US"/>
        </w:rPr>
        <w:t xml:space="preserve">in </w:t>
      </w:r>
      <w:r w:rsidRPr="009B1397">
        <w:rPr>
          <w:sz w:val="20"/>
          <w:szCs w:val="20"/>
          <w:lang w:val="en-US"/>
        </w:rPr>
        <w:t xml:space="preserve">Bourges in the best physical condition, </w:t>
      </w:r>
      <w:r w:rsidR="00EF000E">
        <w:rPr>
          <w:sz w:val="20"/>
          <w:szCs w:val="20"/>
          <w:lang w:val="en-US"/>
        </w:rPr>
        <w:t>s</w:t>
      </w:r>
      <w:r w:rsidRPr="009B1397">
        <w:rPr>
          <w:sz w:val="20"/>
          <w:szCs w:val="20"/>
          <w:lang w:val="en-US"/>
        </w:rPr>
        <w:t xml:space="preserve">he could </w:t>
      </w:r>
      <w:r w:rsidR="00EF000E">
        <w:rPr>
          <w:sz w:val="20"/>
          <w:szCs w:val="20"/>
          <w:lang w:val="en-US"/>
        </w:rPr>
        <w:t xml:space="preserve">have </w:t>
      </w:r>
      <w:r w:rsidR="00CC50D2">
        <w:rPr>
          <w:sz w:val="20"/>
          <w:szCs w:val="20"/>
          <w:lang w:val="en-US"/>
        </w:rPr>
        <w:t xml:space="preserve">achieved </w:t>
      </w:r>
      <w:r w:rsidRPr="009B1397">
        <w:rPr>
          <w:sz w:val="20"/>
          <w:szCs w:val="20"/>
          <w:lang w:val="en-US"/>
        </w:rPr>
        <w:t>a great result. Sophie has addressed these championships with the right attitude and h</w:t>
      </w:r>
      <w:r w:rsidR="00EF000E">
        <w:rPr>
          <w:sz w:val="20"/>
          <w:szCs w:val="20"/>
          <w:lang w:val="en-US"/>
        </w:rPr>
        <w:t>er</w:t>
      </w:r>
      <w:r w:rsidRPr="009B1397">
        <w:rPr>
          <w:sz w:val="20"/>
          <w:szCs w:val="20"/>
          <w:lang w:val="en-US"/>
        </w:rPr>
        <w:t xml:space="preserve"> fencing has undoubtedly </w:t>
      </w:r>
      <w:r w:rsidR="00EF000E">
        <w:rPr>
          <w:sz w:val="20"/>
          <w:szCs w:val="20"/>
          <w:lang w:val="en-US"/>
        </w:rPr>
        <w:t>made</w:t>
      </w:r>
      <w:r w:rsidRPr="009B1397">
        <w:rPr>
          <w:sz w:val="20"/>
          <w:szCs w:val="20"/>
          <w:lang w:val="en-US"/>
        </w:rPr>
        <w:t xml:space="preserve"> an evolution. </w:t>
      </w:r>
      <w:r w:rsidR="00EF000E">
        <w:rPr>
          <w:sz w:val="20"/>
          <w:szCs w:val="20"/>
          <w:lang w:val="en-US"/>
        </w:rPr>
        <w:br/>
      </w:r>
      <w:r w:rsidR="00CC50D2">
        <w:rPr>
          <w:sz w:val="20"/>
          <w:szCs w:val="20"/>
          <w:lang w:val="en-US"/>
        </w:rPr>
        <w:t>T</w:t>
      </w:r>
      <w:r w:rsidR="00EF000E">
        <w:rPr>
          <w:sz w:val="20"/>
          <w:szCs w:val="20"/>
          <w:lang w:val="en-US"/>
        </w:rPr>
        <w:t xml:space="preserve">he </w:t>
      </w:r>
      <w:r w:rsidR="00CC50D2">
        <w:rPr>
          <w:sz w:val="20"/>
          <w:szCs w:val="20"/>
          <w:lang w:val="en-US"/>
        </w:rPr>
        <w:t>j</w:t>
      </w:r>
      <w:r w:rsidR="00EF000E">
        <w:rPr>
          <w:sz w:val="20"/>
          <w:szCs w:val="20"/>
          <w:lang w:val="en-US"/>
        </w:rPr>
        <w:t>unior boys</w:t>
      </w:r>
      <w:r w:rsidRPr="009B1397">
        <w:rPr>
          <w:sz w:val="20"/>
          <w:szCs w:val="20"/>
          <w:lang w:val="en-US"/>
        </w:rPr>
        <w:t xml:space="preserve"> </w:t>
      </w:r>
      <w:r w:rsidR="00CC50D2">
        <w:rPr>
          <w:sz w:val="20"/>
          <w:szCs w:val="20"/>
          <w:lang w:val="en-US"/>
        </w:rPr>
        <w:t xml:space="preserve">achieved </w:t>
      </w:r>
      <w:r w:rsidR="00EF000E">
        <w:rPr>
          <w:sz w:val="20"/>
          <w:szCs w:val="20"/>
          <w:lang w:val="en-US"/>
        </w:rPr>
        <w:t xml:space="preserve">less results </w:t>
      </w:r>
      <w:r w:rsidRPr="009B1397">
        <w:rPr>
          <w:sz w:val="20"/>
          <w:szCs w:val="20"/>
          <w:lang w:val="en-US"/>
        </w:rPr>
        <w:t xml:space="preserve">than </w:t>
      </w:r>
      <w:r w:rsidR="00CC50D2">
        <w:rPr>
          <w:sz w:val="20"/>
          <w:szCs w:val="20"/>
          <w:lang w:val="en-US"/>
        </w:rPr>
        <w:t>possible.</w:t>
      </w:r>
      <w:r w:rsidRPr="009B1397">
        <w:rPr>
          <w:sz w:val="20"/>
          <w:szCs w:val="20"/>
          <w:lang w:val="en-US"/>
        </w:rPr>
        <w:t xml:space="preserve"> Job was very nervous </w:t>
      </w:r>
      <w:r w:rsidR="00CC50D2">
        <w:rPr>
          <w:sz w:val="20"/>
          <w:szCs w:val="20"/>
          <w:lang w:val="en-US"/>
        </w:rPr>
        <w:t xml:space="preserve">in his poule with </w:t>
      </w:r>
      <w:r w:rsidRPr="009B1397">
        <w:rPr>
          <w:sz w:val="20"/>
          <w:szCs w:val="20"/>
          <w:lang w:val="en-US"/>
        </w:rPr>
        <w:t xml:space="preserve">strong opponents, and after defeating the French Ediri </w:t>
      </w:r>
      <w:r w:rsidR="00EF000E">
        <w:rPr>
          <w:sz w:val="20"/>
          <w:szCs w:val="20"/>
          <w:lang w:val="en-US"/>
        </w:rPr>
        <w:t>he was</w:t>
      </w:r>
      <w:r w:rsidRPr="009B1397">
        <w:rPr>
          <w:sz w:val="20"/>
          <w:szCs w:val="20"/>
          <w:lang w:val="en-US"/>
        </w:rPr>
        <w:t xml:space="preserve"> </w:t>
      </w:r>
      <w:r w:rsidR="00CC50D2">
        <w:rPr>
          <w:sz w:val="20"/>
          <w:szCs w:val="20"/>
          <w:lang w:val="en-US"/>
        </w:rPr>
        <w:t xml:space="preserve">defeated </w:t>
      </w:r>
      <w:r w:rsidR="00EF000E">
        <w:rPr>
          <w:sz w:val="20"/>
          <w:szCs w:val="20"/>
          <w:lang w:val="en-US"/>
        </w:rPr>
        <w:t>by</w:t>
      </w:r>
      <w:r w:rsidRPr="009B1397">
        <w:rPr>
          <w:sz w:val="20"/>
          <w:szCs w:val="20"/>
          <w:lang w:val="en-US"/>
        </w:rPr>
        <w:t xml:space="preserve"> the strong Korean Park.</w:t>
      </w:r>
    </w:p>
    <w:p w14:paraId="072D2B80" w14:textId="4EEDB853" w:rsidR="009B1397" w:rsidRPr="009B1397" w:rsidRDefault="00EF000E" w:rsidP="009B1397">
      <w:pPr>
        <w:spacing w:after="0" w:line="240" w:lineRule="auto"/>
        <w:rPr>
          <w:sz w:val="20"/>
          <w:szCs w:val="20"/>
          <w:lang w:val="en-US"/>
        </w:rPr>
      </w:pPr>
      <w:r>
        <w:rPr>
          <w:sz w:val="20"/>
          <w:szCs w:val="20"/>
          <w:lang w:val="en-US"/>
        </w:rPr>
        <w:br/>
      </w:r>
      <w:r w:rsidR="00CC50D2">
        <w:rPr>
          <w:sz w:val="20"/>
          <w:szCs w:val="20"/>
          <w:lang w:val="en-US"/>
        </w:rPr>
        <w:t>We are g</w:t>
      </w:r>
      <w:r w:rsidR="00CC50D2" w:rsidRPr="009B1397">
        <w:rPr>
          <w:sz w:val="20"/>
          <w:szCs w:val="20"/>
          <w:lang w:val="en-US"/>
        </w:rPr>
        <w:t xml:space="preserve">lad </w:t>
      </w:r>
      <w:r w:rsidR="009B1397" w:rsidRPr="009B1397">
        <w:rPr>
          <w:sz w:val="20"/>
          <w:szCs w:val="20"/>
          <w:lang w:val="en-US"/>
        </w:rPr>
        <w:t>that</w:t>
      </w:r>
      <w:r w:rsidR="00CC50D2">
        <w:rPr>
          <w:sz w:val="20"/>
          <w:szCs w:val="20"/>
          <w:lang w:val="en-US"/>
        </w:rPr>
        <w:t>,</w:t>
      </w:r>
      <w:r w:rsidR="009B1397" w:rsidRPr="009B1397">
        <w:rPr>
          <w:sz w:val="20"/>
          <w:szCs w:val="20"/>
          <w:lang w:val="en-US"/>
        </w:rPr>
        <w:t xml:space="preserve"> after a few years, we managed to bring a team in the women's junior </w:t>
      </w:r>
      <w:r w:rsidR="00CC50D2">
        <w:rPr>
          <w:sz w:val="20"/>
          <w:szCs w:val="20"/>
          <w:lang w:val="en-US"/>
        </w:rPr>
        <w:t>competition</w:t>
      </w:r>
      <w:r w:rsidR="009B1397" w:rsidRPr="009B1397">
        <w:rPr>
          <w:sz w:val="20"/>
          <w:szCs w:val="20"/>
          <w:lang w:val="en-US"/>
        </w:rPr>
        <w:t>, and although the result was not positive I liked the approach with which the girls have dealt with the</w:t>
      </w:r>
      <w:r w:rsidR="00960E1B">
        <w:rPr>
          <w:sz w:val="20"/>
          <w:szCs w:val="20"/>
          <w:lang w:val="en-US"/>
        </w:rPr>
        <w:t xml:space="preserve"> competition</w:t>
      </w:r>
      <w:r w:rsidR="009B1397" w:rsidRPr="009B1397">
        <w:rPr>
          <w:sz w:val="20"/>
          <w:szCs w:val="20"/>
          <w:lang w:val="en-US"/>
        </w:rPr>
        <w:t xml:space="preserve">. </w:t>
      </w:r>
      <w:r w:rsidR="00CC50D2">
        <w:rPr>
          <w:sz w:val="20"/>
          <w:szCs w:val="20"/>
          <w:lang w:val="en-US"/>
        </w:rPr>
        <w:t>T</w:t>
      </w:r>
      <w:r w:rsidR="009B1397" w:rsidRPr="009B1397">
        <w:rPr>
          <w:sz w:val="20"/>
          <w:szCs w:val="20"/>
          <w:lang w:val="en-US"/>
        </w:rPr>
        <w:t xml:space="preserve">he boys in the junior team trials have </w:t>
      </w:r>
      <w:r w:rsidR="00CC50D2">
        <w:rPr>
          <w:sz w:val="20"/>
          <w:szCs w:val="20"/>
          <w:lang w:val="en-US"/>
        </w:rPr>
        <w:t xml:space="preserve">shown a great performance </w:t>
      </w:r>
      <w:r w:rsidR="009B1397" w:rsidRPr="009B1397">
        <w:rPr>
          <w:sz w:val="20"/>
          <w:szCs w:val="20"/>
          <w:lang w:val="en-US"/>
        </w:rPr>
        <w:t xml:space="preserve">in the match with China, a meeting that we </w:t>
      </w:r>
      <w:r w:rsidR="00CC50D2">
        <w:rPr>
          <w:sz w:val="20"/>
          <w:szCs w:val="20"/>
          <w:lang w:val="en-US"/>
        </w:rPr>
        <w:t xml:space="preserve">believed to </w:t>
      </w:r>
      <w:r w:rsidR="009B1397" w:rsidRPr="009B1397">
        <w:rPr>
          <w:sz w:val="20"/>
          <w:szCs w:val="20"/>
          <w:lang w:val="en-US"/>
        </w:rPr>
        <w:t xml:space="preserve">already </w:t>
      </w:r>
      <w:r w:rsidR="00CC50D2">
        <w:rPr>
          <w:sz w:val="20"/>
          <w:szCs w:val="20"/>
          <w:lang w:val="en-US"/>
        </w:rPr>
        <w:t xml:space="preserve">have lost </w:t>
      </w:r>
      <w:r w:rsidR="009B1397" w:rsidRPr="009B1397">
        <w:rPr>
          <w:sz w:val="20"/>
          <w:szCs w:val="20"/>
          <w:lang w:val="en-US"/>
        </w:rPr>
        <w:t>at the start</w:t>
      </w:r>
      <w:r w:rsidR="00CC50D2">
        <w:rPr>
          <w:sz w:val="20"/>
          <w:szCs w:val="20"/>
          <w:lang w:val="en-US"/>
        </w:rPr>
        <w:t xml:space="preserve"> T</w:t>
      </w:r>
      <w:r w:rsidR="009B1397" w:rsidRPr="009B1397">
        <w:rPr>
          <w:sz w:val="20"/>
          <w:szCs w:val="20"/>
          <w:lang w:val="en-US"/>
        </w:rPr>
        <w:t xml:space="preserve">he </w:t>
      </w:r>
      <w:r w:rsidR="00CC50D2">
        <w:rPr>
          <w:sz w:val="20"/>
          <w:szCs w:val="20"/>
          <w:lang w:val="en-US"/>
        </w:rPr>
        <w:t xml:space="preserve">team fenced </w:t>
      </w:r>
      <w:r w:rsidR="009B1397" w:rsidRPr="009B1397">
        <w:rPr>
          <w:sz w:val="20"/>
          <w:szCs w:val="20"/>
          <w:lang w:val="en-US"/>
        </w:rPr>
        <w:t xml:space="preserve">with a </w:t>
      </w:r>
      <w:r w:rsidR="00CC50D2">
        <w:rPr>
          <w:sz w:val="20"/>
          <w:szCs w:val="20"/>
          <w:lang w:val="en-US"/>
        </w:rPr>
        <w:t xml:space="preserve">fantastic </w:t>
      </w:r>
      <w:r w:rsidR="009B1397" w:rsidRPr="009B1397">
        <w:rPr>
          <w:sz w:val="20"/>
          <w:szCs w:val="20"/>
          <w:lang w:val="en-US"/>
        </w:rPr>
        <w:t xml:space="preserve">determination and will to win, showing undoubtedly </w:t>
      </w:r>
      <w:r w:rsidR="00CC50D2">
        <w:rPr>
          <w:sz w:val="20"/>
          <w:szCs w:val="20"/>
          <w:lang w:val="en-US"/>
        </w:rPr>
        <w:t xml:space="preserve">their </w:t>
      </w:r>
      <w:r w:rsidR="009B1397" w:rsidRPr="009B1397">
        <w:rPr>
          <w:sz w:val="20"/>
          <w:szCs w:val="20"/>
          <w:lang w:val="en-US"/>
        </w:rPr>
        <w:t xml:space="preserve">highest </w:t>
      </w:r>
      <w:r w:rsidR="00960E1B" w:rsidRPr="009B1397">
        <w:rPr>
          <w:sz w:val="20"/>
          <w:szCs w:val="20"/>
          <w:lang w:val="en-US"/>
        </w:rPr>
        <w:t xml:space="preserve">fencing </w:t>
      </w:r>
      <w:r w:rsidR="009B1397" w:rsidRPr="009B1397">
        <w:rPr>
          <w:sz w:val="20"/>
          <w:szCs w:val="20"/>
          <w:lang w:val="en-US"/>
        </w:rPr>
        <w:t xml:space="preserve">level. </w:t>
      </w:r>
      <w:r w:rsidR="00CC50D2">
        <w:rPr>
          <w:sz w:val="20"/>
          <w:szCs w:val="20"/>
          <w:lang w:val="en-US"/>
        </w:rPr>
        <w:t>T</w:t>
      </w:r>
      <w:r w:rsidR="009B1397" w:rsidRPr="009B1397">
        <w:rPr>
          <w:sz w:val="20"/>
          <w:szCs w:val="20"/>
          <w:lang w:val="en-US"/>
        </w:rPr>
        <w:t>he most important consideration is</w:t>
      </w:r>
      <w:r w:rsidR="00960E1B">
        <w:rPr>
          <w:sz w:val="20"/>
          <w:szCs w:val="20"/>
          <w:lang w:val="en-US"/>
        </w:rPr>
        <w:t>,</w:t>
      </w:r>
      <w:r w:rsidR="009B1397" w:rsidRPr="009B1397">
        <w:rPr>
          <w:sz w:val="20"/>
          <w:szCs w:val="20"/>
          <w:lang w:val="en-US"/>
        </w:rPr>
        <w:t xml:space="preserve"> that the boys have finally realized that they can deal with any athlete and </w:t>
      </w:r>
      <w:r w:rsidR="00CC50D2">
        <w:rPr>
          <w:sz w:val="20"/>
          <w:szCs w:val="20"/>
          <w:lang w:val="en-US"/>
        </w:rPr>
        <w:t>that defeat is never certain</w:t>
      </w:r>
      <w:r w:rsidR="009B1397" w:rsidRPr="009B1397">
        <w:rPr>
          <w:sz w:val="20"/>
          <w:szCs w:val="20"/>
          <w:lang w:val="en-US"/>
        </w:rPr>
        <w:t>. I think being able to give this mentality to our athletes is the best result of our work.</w:t>
      </w:r>
    </w:p>
    <w:p w14:paraId="6AEA8CAA" w14:textId="36013CC9" w:rsidR="009B1397" w:rsidRDefault="009B1397" w:rsidP="009B1397">
      <w:pPr>
        <w:spacing w:after="0" w:line="240" w:lineRule="auto"/>
        <w:rPr>
          <w:sz w:val="20"/>
          <w:szCs w:val="20"/>
          <w:lang w:val="en-US"/>
        </w:rPr>
      </w:pPr>
      <w:r w:rsidRPr="009B1397">
        <w:rPr>
          <w:sz w:val="20"/>
          <w:szCs w:val="20"/>
          <w:lang w:val="en-US"/>
        </w:rPr>
        <w:t>I want to thank Ria Zoons for the excellent arrangement</w:t>
      </w:r>
      <w:r w:rsidR="00CC50D2">
        <w:rPr>
          <w:sz w:val="20"/>
          <w:szCs w:val="20"/>
          <w:lang w:val="en-US"/>
        </w:rPr>
        <w:t>s</w:t>
      </w:r>
      <w:r w:rsidRPr="009B1397">
        <w:rPr>
          <w:sz w:val="20"/>
          <w:szCs w:val="20"/>
          <w:lang w:val="en-US"/>
        </w:rPr>
        <w:t xml:space="preserve"> </w:t>
      </w:r>
      <w:r w:rsidR="00960E1B">
        <w:rPr>
          <w:sz w:val="20"/>
          <w:szCs w:val="20"/>
          <w:lang w:val="en-US"/>
        </w:rPr>
        <w:t>she</w:t>
      </w:r>
      <w:r w:rsidRPr="009B1397">
        <w:rPr>
          <w:sz w:val="20"/>
          <w:szCs w:val="20"/>
          <w:lang w:val="en-US"/>
        </w:rPr>
        <w:t xml:space="preserve"> ha</w:t>
      </w:r>
      <w:r w:rsidR="00CC50D2">
        <w:rPr>
          <w:sz w:val="20"/>
          <w:szCs w:val="20"/>
          <w:lang w:val="en-US"/>
        </w:rPr>
        <w:t>s</w:t>
      </w:r>
      <w:r w:rsidRPr="009B1397">
        <w:rPr>
          <w:sz w:val="20"/>
          <w:szCs w:val="20"/>
          <w:lang w:val="en-US"/>
        </w:rPr>
        <w:t xml:space="preserve"> </w:t>
      </w:r>
      <w:r w:rsidR="00CC50D2">
        <w:rPr>
          <w:sz w:val="20"/>
          <w:szCs w:val="20"/>
          <w:lang w:val="en-US"/>
        </w:rPr>
        <w:t xml:space="preserve">made for </w:t>
      </w:r>
      <w:r w:rsidRPr="009B1397">
        <w:rPr>
          <w:sz w:val="20"/>
          <w:szCs w:val="20"/>
          <w:lang w:val="en-US"/>
        </w:rPr>
        <w:t xml:space="preserve">us, in which we were able to create a wonderful atmosphere between athletes and coaches, and I think for all </w:t>
      </w:r>
      <w:r w:rsidR="00CC50D2">
        <w:rPr>
          <w:sz w:val="20"/>
          <w:szCs w:val="20"/>
          <w:lang w:val="en-US"/>
        </w:rPr>
        <w:t xml:space="preserve">of </w:t>
      </w:r>
      <w:r w:rsidRPr="009B1397">
        <w:rPr>
          <w:sz w:val="20"/>
          <w:szCs w:val="20"/>
          <w:lang w:val="en-US"/>
        </w:rPr>
        <w:t xml:space="preserve">the participants </w:t>
      </w:r>
      <w:r w:rsidR="00CC50D2">
        <w:rPr>
          <w:sz w:val="20"/>
          <w:szCs w:val="20"/>
          <w:lang w:val="en-US"/>
        </w:rPr>
        <w:t xml:space="preserve">this </w:t>
      </w:r>
      <w:r w:rsidRPr="009B1397">
        <w:rPr>
          <w:sz w:val="20"/>
          <w:szCs w:val="20"/>
          <w:lang w:val="en-US"/>
        </w:rPr>
        <w:t>will remain a wonderful souvenir.</w:t>
      </w:r>
    </w:p>
    <w:p w14:paraId="43233451" w14:textId="77777777" w:rsidR="009B1397" w:rsidRDefault="009B1397" w:rsidP="009B1397">
      <w:pPr>
        <w:spacing w:after="0" w:line="240" w:lineRule="auto"/>
        <w:rPr>
          <w:sz w:val="20"/>
          <w:szCs w:val="20"/>
          <w:lang w:val="en-US"/>
        </w:rPr>
      </w:pPr>
    </w:p>
    <w:p w14:paraId="389AEA42" w14:textId="77777777" w:rsidR="00060DBA" w:rsidRPr="009B1397" w:rsidRDefault="00060DBA" w:rsidP="009B1397">
      <w:pPr>
        <w:spacing w:after="0" w:line="240" w:lineRule="auto"/>
        <w:rPr>
          <w:sz w:val="20"/>
          <w:szCs w:val="20"/>
          <w:lang w:val="en-US"/>
        </w:rPr>
      </w:pPr>
      <w:r w:rsidRPr="009B1397">
        <w:rPr>
          <w:sz w:val="20"/>
          <w:szCs w:val="20"/>
          <w:lang w:val="en-US"/>
        </w:rPr>
        <w:t>Andrea Borella</w:t>
      </w:r>
    </w:p>
    <w:p w14:paraId="2A19AFDC" w14:textId="77777777" w:rsidR="00060DBA" w:rsidRPr="009B1397" w:rsidRDefault="00060DBA" w:rsidP="00060DBA">
      <w:pPr>
        <w:spacing w:after="0" w:line="240" w:lineRule="auto"/>
        <w:rPr>
          <w:sz w:val="20"/>
          <w:szCs w:val="20"/>
          <w:lang w:val="en-US"/>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1961"/>
        <w:gridCol w:w="5000"/>
      </w:tblGrid>
      <w:tr w:rsidR="00723025" w:rsidRPr="005E69A6" w14:paraId="5253CDBB" w14:textId="77777777" w:rsidTr="00723025">
        <w:tc>
          <w:tcPr>
            <w:tcW w:w="4215" w:type="dxa"/>
          </w:tcPr>
          <w:p w14:paraId="367C4225" w14:textId="77777777" w:rsidR="00514163" w:rsidRPr="005E69A6" w:rsidRDefault="00723025" w:rsidP="00ED7BC9">
            <w:pPr>
              <w:rPr>
                <w:sz w:val="20"/>
                <w:szCs w:val="20"/>
              </w:rPr>
            </w:pPr>
            <w:r>
              <w:rPr>
                <w:noProof/>
                <w:sz w:val="20"/>
                <w:szCs w:val="20"/>
                <w:lang w:val="en-US"/>
              </w:rPr>
              <w:drawing>
                <wp:inline distT="0" distB="0" distL="0" distR="0" wp14:anchorId="6026698B" wp14:editId="3CABDB5A">
                  <wp:extent cx="2389823" cy="185737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510352_1053369361350180_7185396203635138059_n.jpg"/>
                          <pic:cNvPicPr/>
                        </pic:nvPicPr>
                        <pic:blipFill rotWithShape="1">
                          <a:blip r:embed="rId10" cstate="print">
                            <a:extLst>
                              <a:ext uri="{28A0092B-C50C-407E-A947-70E740481C1C}">
                                <a14:useLocalDpi xmlns:a14="http://schemas.microsoft.com/office/drawing/2010/main" val="0"/>
                              </a:ext>
                            </a:extLst>
                          </a:blip>
                          <a:srcRect l="23628" t="18208" r="5104" b="7943"/>
                          <a:stretch/>
                        </pic:blipFill>
                        <pic:spPr bwMode="auto">
                          <a:xfrm>
                            <a:off x="0" y="0"/>
                            <a:ext cx="2407771" cy="1871325"/>
                          </a:xfrm>
                          <a:prstGeom prst="rect">
                            <a:avLst/>
                          </a:prstGeom>
                          <a:ln>
                            <a:noFill/>
                          </a:ln>
                          <a:extLst>
                            <a:ext uri="{53640926-AAD7-44D8-BBD7-CCE9431645EC}">
                              <a14:shadowObscured xmlns:a14="http://schemas.microsoft.com/office/drawing/2010/main"/>
                            </a:ext>
                          </a:extLst>
                        </pic:spPr>
                      </pic:pic>
                    </a:graphicData>
                  </a:graphic>
                </wp:inline>
              </w:drawing>
            </w:r>
          </w:p>
        </w:tc>
        <w:tc>
          <w:tcPr>
            <w:tcW w:w="2022" w:type="dxa"/>
          </w:tcPr>
          <w:p w14:paraId="58025A42" w14:textId="77777777" w:rsidR="00514163" w:rsidRPr="005E69A6" w:rsidRDefault="00723025" w:rsidP="00ED7BC9">
            <w:pPr>
              <w:rPr>
                <w:sz w:val="20"/>
                <w:szCs w:val="20"/>
              </w:rPr>
            </w:pPr>
            <w:r>
              <w:rPr>
                <w:noProof/>
                <w:sz w:val="20"/>
                <w:szCs w:val="20"/>
                <w:lang w:val="en-US"/>
              </w:rPr>
              <w:drawing>
                <wp:inline distT="0" distB="0" distL="0" distR="0" wp14:anchorId="280AEE14" wp14:editId="465C3BB3">
                  <wp:extent cx="1180967" cy="1861185"/>
                  <wp:effectExtent l="0" t="0" r="635" b="571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967281_1041947962542340_7248083363402944729_o.jpg"/>
                          <pic:cNvPicPr/>
                        </pic:nvPicPr>
                        <pic:blipFill rotWithShape="1">
                          <a:blip r:embed="rId11" cstate="print">
                            <a:extLst>
                              <a:ext uri="{28A0092B-C50C-407E-A947-70E740481C1C}">
                                <a14:useLocalDpi xmlns:a14="http://schemas.microsoft.com/office/drawing/2010/main" val="0"/>
                              </a:ext>
                            </a:extLst>
                          </a:blip>
                          <a:srcRect t="12500"/>
                          <a:stretch/>
                        </pic:blipFill>
                        <pic:spPr bwMode="auto">
                          <a:xfrm>
                            <a:off x="0" y="0"/>
                            <a:ext cx="1204888" cy="1898884"/>
                          </a:xfrm>
                          <a:prstGeom prst="rect">
                            <a:avLst/>
                          </a:prstGeom>
                          <a:ln>
                            <a:noFill/>
                          </a:ln>
                          <a:extLst>
                            <a:ext uri="{53640926-AAD7-44D8-BBD7-CCE9431645EC}">
                              <a14:shadowObscured xmlns:a14="http://schemas.microsoft.com/office/drawing/2010/main"/>
                            </a:ext>
                          </a:extLst>
                        </pic:spPr>
                      </pic:pic>
                    </a:graphicData>
                  </a:graphic>
                </wp:inline>
              </w:drawing>
            </w:r>
          </w:p>
        </w:tc>
        <w:tc>
          <w:tcPr>
            <w:tcW w:w="3794" w:type="dxa"/>
          </w:tcPr>
          <w:p w14:paraId="6D4D877E" w14:textId="77777777" w:rsidR="00514163" w:rsidRPr="005E69A6" w:rsidRDefault="00723025" w:rsidP="00ED7BC9">
            <w:pPr>
              <w:rPr>
                <w:sz w:val="20"/>
                <w:szCs w:val="20"/>
              </w:rPr>
            </w:pPr>
            <w:r>
              <w:rPr>
                <w:noProof/>
                <w:sz w:val="20"/>
                <w:szCs w:val="20"/>
                <w:lang w:val="en-US"/>
              </w:rPr>
              <w:drawing>
                <wp:inline distT="0" distB="0" distL="0" distR="0" wp14:anchorId="5B6B11F9" wp14:editId="359D7664">
                  <wp:extent cx="3237133" cy="1847850"/>
                  <wp:effectExtent l="0" t="0" r="190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804703_10207547270633190_863636159486460451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670" cy="1856719"/>
                          </a:xfrm>
                          <a:prstGeom prst="rect">
                            <a:avLst/>
                          </a:prstGeom>
                        </pic:spPr>
                      </pic:pic>
                    </a:graphicData>
                  </a:graphic>
                </wp:inline>
              </w:drawing>
            </w:r>
          </w:p>
        </w:tc>
      </w:tr>
      <w:tr w:rsidR="00723025" w:rsidRPr="005E69A6" w14:paraId="6210EC26" w14:textId="77777777" w:rsidTr="00723025">
        <w:tc>
          <w:tcPr>
            <w:tcW w:w="4215" w:type="dxa"/>
          </w:tcPr>
          <w:p w14:paraId="74085A91" w14:textId="6CC4CBE8" w:rsidR="00514163" w:rsidRPr="005E69A6" w:rsidRDefault="009F5EE3" w:rsidP="00CC50D2">
            <w:pPr>
              <w:rPr>
                <w:sz w:val="20"/>
                <w:szCs w:val="20"/>
              </w:rPr>
            </w:pPr>
            <w:r>
              <w:rPr>
                <w:sz w:val="20"/>
                <w:szCs w:val="20"/>
              </w:rPr>
              <w:t xml:space="preserve">Uitstekende </w:t>
            </w:r>
            <w:r w:rsidR="00CC50D2">
              <w:rPr>
                <w:sz w:val="20"/>
                <w:szCs w:val="20"/>
              </w:rPr>
              <w:t xml:space="preserve">derde </w:t>
            </w:r>
            <w:r w:rsidR="00723025">
              <w:rPr>
                <w:sz w:val="20"/>
                <w:szCs w:val="20"/>
              </w:rPr>
              <w:t>plaats voor</w:t>
            </w:r>
            <w:r>
              <w:rPr>
                <w:sz w:val="20"/>
                <w:szCs w:val="20"/>
              </w:rPr>
              <w:t xml:space="preserve"> cadet</w:t>
            </w:r>
            <w:r w:rsidR="00723025">
              <w:rPr>
                <w:sz w:val="20"/>
                <w:szCs w:val="20"/>
              </w:rPr>
              <w:t xml:space="preserve"> Daniël </w:t>
            </w:r>
            <w:r w:rsidR="00514163" w:rsidRPr="005E69A6">
              <w:rPr>
                <w:sz w:val="20"/>
                <w:szCs w:val="20"/>
              </w:rPr>
              <w:t>Giacon</w:t>
            </w:r>
            <w:r w:rsidR="00723025">
              <w:rPr>
                <w:sz w:val="20"/>
                <w:szCs w:val="20"/>
              </w:rPr>
              <w:t xml:space="preserve"> bij </w:t>
            </w:r>
            <w:r>
              <w:rPr>
                <w:sz w:val="20"/>
                <w:szCs w:val="20"/>
              </w:rPr>
              <w:t xml:space="preserve">de </w:t>
            </w:r>
            <w:r w:rsidR="00723025">
              <w:rPr>
                <w:sz w:val="20"/>
                <w:szCs w:val="20"/>
              </w:rPr>
              <w:t>Eden Cup</w:t>
            </w:r>
            <w:r>
              <w:rPr>
                <w:sz w:val="20"/>
                <w:szCs w:val="20"/>
              </w:rPr>
              <w:t xml:space="preserve"> WB </w:t>
            </w:r>
            <w:r w:rsidR="00CC50D2">
              <w:rPr>
                <w:sz w:val="20"/>
                <w:szCs w:val="20"/>
              </w:rPr>
              <w:t>junioren</w:t>
            </w:r>
          </w:p>
        </w:tc>
        <w:tc>
          <w:tcPr>
            <w:tcW w:w="2022" w:type="dxa"/>
          </w:tcPr>
          <w:p w14:paraId="7F87727F" w14:textId="54CF7998" w:rsidR="00514163" w:rsidRPr="005E69A6" w:rsidRDefault="00723025" w:rsidP="00CC50D2">
            <w:pPr>
              <w:rPr>
                <w:sz w:val="20"/>
                <w:szCs w:val="20"/>
              </w:rPr>
            </w:pPr>
            <w:r>
              <w:rPr>
                <w:sz w:val="20"/>
                <w:szCs w:val="20"/>
              </w:rPr>
              <w:t xml:space="preserve">Daniël Giacon, T8 </w:t>
            </w:r>
            <w:r w:rsidR="00514163" w:rsidRPr="005E69A6">
              <w:rPr>
                <w:sz w:val="20"/>
                <w:szCs w:val="20"/>
              </w:rPr>
              <w:t xml:space="preserve">op EK </w:t>
            </w:r>
            <w:r>
              <w:rPr>
                <w:sz w:val="20"/>
                <w:szCs w:val="20"/>
              </w:rPr>
              <w:t xml:space="preserve">cadetten </w:t>
            </w:r>
          </w:p>
        </w:tc>
        <w:tc>
          <w:tcPr>
            <w:tcW w:w="3794" w:type="dxa"/>
          </w:tcPr>
          <w:p w14:paraId="0A405BDD" w14:textId="4A0D9B89" w:rsidR="00514163" w:rsidRPr="005E69A6" w:rsidRDefault="00AF61DD" w:rsidP="00723025">
            <w:pPr>
              <w:rPr>
                <w:sz w:val="20"/>
                <w:szCs w:val="20"/>
              </w:rPr>
            </w:pPr>
            <w:r>
              <w:rPr>
                <w:sz w:val="20"/>
                <w:szCs w:val="20"/>
              </w:rPr>
              <w:t>Tiend</w:t>
            </w:r>
            <w:r w:rsidRPr="005E69A6">
              <w:rPr>
                <w:sz w:val="20"/>
                <w:szCs w:val="20"/>
              </w:rPr>
              <w:t xml:space="preserve">e </w:t>
            </w:r>
            <w:r w:rsidR="00723025">
              <w:rPr>
                <w:sz w:val="20"/>
                <w:szCs w:val="20"/>
              </w:rPr>
              <w:t xml:space="preserve">plek </w:t>
            </w:r>
            <w:r w:rsidR="00514163" w:rsidRPr="005E69A6">
              <w:rPr>
                <w:sz w:val="20"/>
                <w:szCs w:val="20"/>
              </w:rPr>
              <w:t xml:space="preserve">op EK cadetten </w:t>
            </w:r>
            <w:r w:rsidR="00723025">
              <w:rPr>
                <w:sz w:val="20"/>
                <w:szCs w:val="20"/>
              </w:rPr>
              <w:t>equipe</w:t>
            </w:r>
            <w:r w:rsidR="00514163" w:rsidRPr="005E69A6">
              <w:rPr>
                <w:sz w:val="20"/>
                <w:szCs w:val="20"/>
              </w:rPr>
              <w:t xml:space="preserve"> in </w:t>
            </w:r>
            <w:r w:rsidR="00723025">
              <w:rPr>
                <w:sz w:val="20"/>
                <w:szCs w:val="20"/>
              </w:rPr>
              <w:t>Novi Sad</w:t>
            </w:r>
          </w:p>
        </w:tc>
      </w:tr>
    </w:tbl>
    <w:p w14:paraId="3E4056DB" w14:textId="77777777" w:rsidR="0024022E" w:rsidRDefault="0024022E" w:rsidP="00ED7BC9">
      <w:pPr>
        <w:spacing w:after="0" w:line="240" w:lineRule="auto"/>
        <w:rPr>
          <w:b/>
          <w:sz w:val="20"/>
          <w:szCs w:val="20"/>
        </w:rPr>
      </w:pPr>
    </w:p>
    <w:p w14:paraId="4550DC5C" w14:textId="77777777" w:rsidR="00960E1B" w:rsidRDefault="00960E1B">
      <w:pPr>
        <w:rPr>
          <w:b/>
          <w:sz w:val="20"/>
          <w:szCs w:val="20"/>
        </w:rPr>
      </w:pPr>
      <w:r>
        <w:rPr>
          <w:b/>
          <w:sz w:val="20"/>
          <w:szCs w:val="20"/>
        </w:rPr>
        <w:br w:type="page"/>
      </w:r>
    </w:p>
    <w:p w14:paraId="4A22963B" w14:textId="77777777" w:rsidR="00514163" w:rsidRPr="00B63943" w:rsidRDefault="00061916" w:rsidP="00ED7BC9">
      <w:pPr>
        <w:spacing w:after="0" w:line="240" w:lineRule="auto"/>
        <w:rPr>
          <w:b/>
          <w:sz w:val="20"/>
          <w:szCs w:val="20"/>
        </w:rPr>
      </w:pPr>
      <w:r w:rsidRPr="00B63943">
        <w:rPr>
          <w:b/>
          <w:sz w:val="20"/>
          <w:szCs w:val="20"/>
        </w:rPr>
        <w:lastRenderedPageBreak/>
        <w:t>Overzicht van resultaten EK en WK cadetten</w:t>
      </w:r>
      <w:r w:rsidR="00136109" w:rsidRPr="00B63943">
        <w:rPr>
          <w:b/>
          <w:sz w:val="20"/>
          <w:szCs w:val="20"/>
        </w:rPr>
        <w:t xml:space="preserve"> (U17)</w:t>
      </w:r>
      <w:r w:rsidRPr="00B63943">
        <w:rPr>
          <w:b/>
          <w:sz w:val="20"/>
          <w:szCs w:val="20"/>
        </w:rPr>
        <w:t xml:space="preserve"> en junioren</w:t>
      </w:r>
      <w:r w:rsidR="00136109" w:rsidRPr="00B63943">
        <w:rPr>
          <w:b/>
          <w:sz w:val="20"/>
          <w:szCs w:val="20"/>
        </w:rPr>
        <w:t xml:space="preserve"> (U20)</w:t>
      </w:r>
      <w:r w:rsidRPr="00B63943">
        <w:rPr>
          <w:b/>
          <w:sz w:val="20"/>
          <w:szCs w:val="20"/>
        </w:rPr>
        <w:t xml:space="preserve"> </w:t>
      </w:r>
    </w:p>
    <w:tbl>
      <w:tblPr>
        <w:tblW w:w="10338" w:type="dxa"/>
        <w:tblCellMar>
          <w:left w:w="0" w:type="dxa"/>
          <w:right w:w="0" w:type="dxa"/>
        </w:tblCellMar>
        <w:tblLook w:val="04A0" w:firstRow="1" w:lastRow="0" w:firstColumn="1" w:lastColumn="0" w:noHBand="0" w:noVBand="1"/>
      </w:tblPr>
      <w:tblGrid>
        <w:gridCol w:w="1420"/>
        <w:gridCol w:w="2539"/>
        <w:gridCol w:w="1560"/>
        <w:gridCol w:w="2126"/>
        <w:gridCol w:w="1134"/>
        <w:gridCol w:w="1559"/>
      </w:tblGrid>
      <w:tr w:rsidR="00136109" w:rsidRPr="00136109" w14:paraId="3A2D6CC0" w14:textId="77777777" w:rsidTr="00BD4E0E">
        <w:trPr>
          <w:trHeight w:val="214"/>
        </w:trPr>
        <w:tc>
          <w:tcPr>
            <w:tcW w:w="142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2BEA22FC" w14:textId="77777777" w:rsidR="00136109" w:rsidRPr="00136109" w:rsidRDefault="00136109" w:rsidP="00136109">
            <w:pPr>
              <w:spacing w:after="0" w:line="214" w:lineRule="atLeast"/>
              <w:rPr>
                <w:rFonts w:ascii="Arial" w:eastAsia="Times New Roman" w:hAnsi="Arial" w:cs="Arial"/>
                <w:sz w:val="20"/>
                <w:szCs w:val="20"/>
                <w:lang w:eastAsia="nl-NL"/>
              </w:rPr>
            </w:pPr>
            <w:r w:rsidRPr="00136109">
              <w:rPr>
                <w:rFonts w:ascii="Calibri" w:eastAsia="Times New Roman" w:hAnsi="Calibri" w:cs="Arial"/>
                <w:b/>
                <w:bCs/>
                <w:color w:val="FFFFFF"/>
                <w:kern w:val="24"/>
                <w:sz w:val="20"/>
                <w:szCs w:val="20"/>
                <w:lang w:val="en-US" w:eastAsia="nl-NL"/>
              </w:rPr>
              <w:t xml:space="preserve">EK. U17 U20 </w:t>
            </w:r>
          </w:p>
        </w:tc>
        <w:tc>
          <w:tcPr>
            <w:tcW w:w="253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504CF74F" w14:textId="77777777" w:rsidR="00136109" w:rsidRPr="00136109" w:rsidRDefault="00136109" w:rsidP="00136109">
            <w:pPr>
              <w:spacing w:after="0" w:line="214" w:lineRule="atLeast"/>
              <w:rPr>
                <w:rFonts w:ascii="Arial" w:eastAsia="Times New Roman" w:hAnsi="Arial" w:cs="Arial"/>
                <w:sz w:val="20"/>
                <w:szCs w:val="20"/>
                <w:lang w:eastAsia="nl-NL"/>
              </w:rPr>
            </w:pPr>
            <w:r w:rsidRPr="00136109">
              <w:rPr>
                <w:rFonts w:ascii="Calibri" w:eastAsia="Times New Roman" w:hAnsi="Calibri" w:cs="Arial"/>
                <w:b/>
                <w:bCs/>
                <w:color w:val="FFFFFF"/>
                <w:kern w:val="24"/>
                <w:sz w:val="20"/>
                <w:szCs w:val="20"/>
                <w:lang w:val="en-US" w:eastAsia="nl-NL"/>
              </w:rPr>
              <w:t xml:space="preserve">HFL  U17 </w:t>
            </w:r>
          </w:p>
        </w:tc>
        <w:tc>
          <w:tcPr>
            <w:tcW w:w="156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33B882C4" w14:textId="77777777" w:rsidR="00136109" w:rsidRPr="00136109" w:rsidRDefault="00136109" w:rsidP="00136109">
            <w:pPr>
              <w:spacing w:after="0" w:line="214" w:lineRule="atLeast"/>
              <w:rPr>
                <w:rFonts w:ascii="Arial" w:eastAsia="Times New Roman" w:hAnsi="Arial" w:cs="Arial"/>
                <w:sz w:val="20"/>
                <w:szCs w:val="20"/>
                <w:lang w:eastAsia="nl-NL"/>
              </w:rPr>
            </w:pPr>
            <w:r w:rsidRPr="00136109">
              <w:rPr>
                <w:rFonts w:ascii="Calibri" w:eastAsia="Times New Roman" w:hAnsi="Calibri" w:cs="Arial"/>
                <w:b/>
                <w:bCs/>
                <w:color w:val="FFFFFF"/>
                <w:kern w:val="24"/>
                <w:sz w:val="20"/>
                <w:szCs w:val="20"/>
                <w:lang w:val="en-US" w:eastAsia="nl-NL"/>
              </w:rPr>
              <w:t xml:space="preserve">DFL  U17 </w:t>
            </w:r>
          </w:p>
        </w:tc>
        <w:tc>
          <w:tcPr>
            <w:tcW w:w="212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487D76B7" w14:textId="77777777" w:rsidR="00136109" w:rsidRPr="00136109" w:rsidRDefault="00136109" w:rsidP="00136109">
            <w:pPr>
              <w:spacing w:after="0" w:line="214" w:lineRule="atLeast"/>
              <w:rPr>
                <w:rFonts w:ascii="Arial" w:eastAsia="Times New Roman" w:hAnsi="Arial" w:cs="Arial"/>
                <w:sz w:val="20"/>
                <w:szCs w:val="20"/>
                <w:lang w:eastAsia="nl-NL"/>
              </w:rPr>
            </w:pPr>
            <w:r w:rsidRPr="00136109">
              <w:rPr>
                <w:rFonts w:ascii="Calibri" w:eastAsia="Times New Roman" w:hAnsi="Calibri" w:cs="Arial"/>
                <w:b/>
                <w:bCs/>
                <w:color w:val="FFFFFF"/>
                <w:kern w:val="24"/>
                <w:sz w:val="20"/>
                <w:szCs w:val="20"/>
                <w:lang w:val="en-US" w:eastAsia="nl-NL"/>
              </w:rPr>
              <w:t xml:space="preserve">HFL  U20 </w:t>
            </w:r>
          </w:p>
        </w:tc>
        <w:tc>
          <w:tcPr>
            <w:tcW w:w="113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10401856" w14:textId="77777777" w:rsidR="00136109" w:rsidRPr="00136109" w:rsidRDefault="00136109" w:rsidP="00136109">
            <w:pPr>
              <w:spacing w:after="0" w:line="214" w:lineRule="atLeast"/>
              <w:rPr>
                <w:rFonts w:ascii="Arial" w:eastAsia="Times New Roman" w:hAnsi="Arial" w:cs="Arial"/>
                <w:sz w:val="20"/>
                <w:szCs w:val="20"/>
                <w:lang w:eastAsia="nl-NL"/>
              </w:rPr>
            </w:pPr>
            <w:r w:rsidRPr="00136109">
              <w:rPr>
                <w:rFonts w:ascii="Calibri" w:eastAsia="Times New Roman" w:hAnsi="Calibri" w:cs="Arial"/>
                <w:b/>
                <w:bCs/>
                <w:color w:val="FFFFFF"/>
                <w:kern w:val="24"/>
                <w:sz w:val="20"/>
                <w:szCs w:val="20"/>
                <w:lang w:val="en-US" w:eastAsia="nl-NL"/>
              </w:rPr>
              <w:t xml:space="preserve">DFL  U20 </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5F24428" w14:textId="77777777" w:rsidR="00136109" w:rsidRPr="00136109" w:rsidRDefault="00136109" w:rsidP="00136109">
            <w:pPr>
              <w:spacing w:after="0" w:line="214" w:lineRule="atLeast"/>
              <w:rPr>
                <w:rFonts w:ascii="Arial" w:eastAsia="Times New Roman" w:hAnsi="Arial" w:cs="Arial"/>
                <w:sz w:val="20"/>
                <w:szCs w:val="20"/>
                <w:lang w:eastAsia="nl-NL"/>
              </w:rPr>
            </w:pPr>
            <w:r w:rsidRPr="00136109">
              <w:rPr>
                <w:rFonts w:ascii="Calibri" w:eastAsia="Times New Roman" w:hAnsi="Calibri" w:cs="Arial"/>
                <w:b/>
                <w:bCs/>
                <w:color w:val="FFFFFF"/>
                <w:kern w:val="24"/>
                <w:sz w:val="20"/>
                <w:szCs w:val="20"/>
                <w:lang w:val="en-US" w:eastAsia="nl-NL"/>
              </w:rPr>
              <w:t xml:space="preserve">Total  athl.  Fl. </w:t>
            </w:r>
          </w:p>
        </w:tc>
      </w:tr>
      <w:tr w:rsidR="00136109" w:rsidRPr="00136109" w14:paraId="32E50B93" w14:textId="77777777" w:rsidTr="00BD4E0E">
        <w:trPr>
          <w:trHeight w:val="584"/>
        </w:trPr>
        <w:tc>
          <w:tcPr>
            <w:tcW w:w="142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7BB1E0C1" w14:textId="77777777" w:rsidR="00136109" w:rsidRPr="00136109" w:rsidRDefault="00136109" w:rsidP="00136109">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201</w:t>
            </w:r>
            <w:r w:rsidR="006843AE">
              <w:rPr>
                <w:rFonts w:ascii="Calibri" w:eastAsia="Times New Roman" w:hAnsi="Calibri" w:cs="Arial"/>
                <w:color w:val="000000"/>
                <w:kern w:val="24"/>
                <w:sz w:val="20"/>
                <w:szCs w:val="20"/>
                <w:lang w:val="en-US" w:eastAsia="nl-NL"/>
              </w:rPr>
              <w:t>6</w:t>
            </w:r>
          </w:p>
          <w:p w14:paraId="7208589A" w14:textId="77777777" w:rsidR="00136109" w:rsidRPr="00136109" w:rsidRDefault="006843AE" w:rsidP="00136109">
            <w:pPr>
              <w:spacing w:after="0" w:line="240" w:lineRule="auto"/>
              <w:rPr>
                <w:rFonts w:ascii="Arial" w:eastAsia="Times New Roman" w:hAnsi="Arial" w:cs="Arial"/>
                <w:sz w:val="20"/>
                <w:szCs w:val="20"/>
                <w:lang w:eastAsia="nl-NL"/>
              </w:rPr>
            </w:pPr>
            <w:r>
              <w:rPr>
                <w:rFonts w:ascii="Calibri" w:eastAsia="Times New Roman" w:hAnsi="Calibri" w:cs="Arial"/>
                <w:color w:val="000000"/>
                <w:kern w:val="24"/>
                <w:sz w:val="20"/>
                <w:szCs w:val="20"/>
                <w:lang w:val="en-US" w:eastAsia="nl-NL"/>
              </w:rPr>
              <w:t>Novi Sad</w:t>
            </w:r>
            <w:r w:rsidR="00136109" w:rsidRPr="00136109">
              <w:rPr>
                <w:rFonts w:ascii="Calibri" w:eastAsia="Times New Roman" w:hAnsi="Calibri" w:cs="Arial"/>
                <w:color w:val="000000"/>
                <w:kern w:val="24"/>
                <w:sz w:val="20"/>
                <w:szCs w:val="20"/>
                <w:lang w:val="en-US" w:eastAsia="nl-NL"/>
              </w:rPr>
              <w:t xml:space="preserve"> </w:t>
            </w:r>
          </w:p>
        </w:tc>
        <w:tc>
          <w:tcPr>
            <w:tcW w:w="2539"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453BFBF7" w14:textId="77777777" w:rsidR="00136109" w:rsidRPr="009E4504" w:rsidRDefault="00136109" w:rsidP="00136109">
            <w:pPr>
              <w:spacing w:after="0" w:line="240" w:lineRule="auto"/>
              <w:rPr>
                <w:rFonts w:ascii="Arial" w:eastAsia="Times New Roman" w:hAnsi="Arial" w:cs="Arial"/>
                <w:sz w:val="20"/>
                <w:szCs w:val="20"/>
                <w:lang w:val="en-US" w:eastAsia="nl-NL"/>
              </w:rPr>
            </w:pPr>
            <w:r w:rsidRPr="00B63943">
              <w:rPr>
                <w:rFonts w:ascii="Calibri" w:eastAsia="Times New Roman" w:hAnsi="Calibri" w:cs="Arial"/>
                <w:color w:val="000000"/>
                <w:kern w:val="24"/>
                <w:sz w:val="20"/>
                <w:szCs w:val="20"/>
                <w:highlight w:val="red"/>
                <w:lang w:val="en-US" w:eastAsia="nl-NL"/>
              </w:rPr>
              <w:t xml:space="preserve">1x </w:t>
            </w:r>
            <w:r w:rsidR="00BD4E0E" w:rsidRPr="00B63943">
              <w:rPr>
                <w:rFonts w:ascii="Calibri" w:eastAsia="Times New Roman" w:hAnsi="Calibri" w:cs="Arial"/>
                <w:color w:val="000000"/>
                <w:kern w:val="24"/>
                <w:sz w:val="20"/>
                <w:szCs w:val="20"/>
                <w:highlight w:val="red"/>
                <w:lang w:val="en-US" w:eastAsia="nl-NL"/>
              </w:rPr>
              <w:t>T8</w:t>
            </w:r>
            <w:r w:rsidR="00BD4E0E">
              <w:rPr>
                <w:rFonts w:ascii="Calibri" w:eastAsia="Times New Roman" w:hAnsi="Calibri" w:cs="Arial"/>
                <w:color w:val="000000"/>
                <w:kern w:val="24"/>
                <w:sz w:val="20"/>
                <w:szCs w:val="20"/>
                <w:lang w:val="en-US" w:eastAsia="nl-NL"/>
              </w:rPr>
              <w:t xml:space="preserve">, </w:t>
            </w:r>
            <w:r w:rsidRPr="00136109">
              <w:rPr>
                <w:rFonts w:ascii="Calibri" w:eastAsia="Times New Roman" w:hAnsi="Calibri" w:cs="Arial"/>
                <w:color w:val="000000"/>
                <w:kern w:val="24"/>
                <w:sz w:val="20"/>
                <w:szCs w:val="20"/>
                <w:lang w:val="en-US" w:eastAsia="nl-NL"/>
              </w:rPr>
              <w:t>1xT</w:t>
            </w:r>
            <w:r w:rsidR="00BD4E0E">
              <w:rPr>
                <w:rFonts w:ascii="Calibri" w:eastAsia="Times New Roman" w:hAnsi="Calibri" w:cs="Arial"/>
                <w:color w:val="000000"/>
                <w:kern w:val="24"/>
                <w:sz w:val="20"/>
                <w:szCs w:val="20"/>
                <w:lang w:val="en-US" w:eastAsia="nl-NL"/>
              </w:rPr>
              <w:t>64,</w:t>
            </w:r>
            <w:r w:rsidRPr="00136109">
              <w:rPr>
                <w:rFonts w:ascii="Calibri" w:eastAsia="Times New Roman" w:hAnsi="Calibri" w:cs="Arial"/>
                <w:color w:val="000000"/>
                <w:kern w:val="24"/>
                <w:sz w:val="20"/>
                <w:szCs w:val="20"/>
                <w:lang w:val="en-US" w:eastAsia="nl-NL"/>
              </w:rPr>
              <w:t xml:space="preserve"> </w:t>
            </w:r>
            <w:r w:rsidR="00BD4E0E">
              <w:rPr>
                <w:rFonts w:ascii="Calibri" w:eastAsia="Times New Roman" w:hAnsi="Calibri" w:cs="Arial"/>
                <w:color w:val="000000"/>
                <w:kern w:val="24"/>
                <w:sz w:val="20"/>
                <w:szCs w:val="20"/>
                <w:lang w:val="en-US" w:eastAsia="nl-NL"/>
              </w:rPr>
              <w:t>2</w:t>
            </w:r>
            <w:r w:rsidRPr="00136109">
              <w:rPr>
                <w:rFonts w:ascii="Calibri" w:eastAsia="Times New Roman" w:hAnsi="Calibri" w:cs="Arial"/>
                <w:color w:val="000000"/>
                <w:kern w:val="24"/>
                <w:sz w:val="20"/>
                <w:szCs w:val="20"/>
                <w:lang w:val="en-US" w:eastAsia="nl-NL"/>
              </w:rPr>
              <w:t>x T</w:t>
            </w:r>
            <w:r w:rsidR="00BD4E0E">
              <w:rPr>
                <w:rFonts w:ascii="Calibri" w:eastAsia="Times New Roman" w:hAnsi="Calibri" w:cs="Arial"/>
                <w:color w:val="000000"/>
                <w:kern w:val="24"/>
                <w:sz w:val="20"/>
                <w:szCs w:val="20"/>
                <w:lang w:val="en-US" w:eastAsia="nl-NL"/>
              </w:rPr>
              <w:t>128</w:t>
            </w:r>
          </w:p>
          <w:p w14:paraId="293DFB7D" w14:textId="77777777" w:rsidR="00136109" w:rsidRPr="009E4504" w:rsidRDefault="00BD4E0E" w:rsidP="00136109">
            <w:pPr>
              <w:spacing w:after="0" w:line="240" w:lineRule="auto"/>
              <w:rPr>
                <w:rFonts w:ascii="Arial" w:eastAsia="Times New Roman" w:hAnsi="Arial" w:cs="Arial"/>
                <w:sz w:val="20"/>
                <w:szCs w:val="20"/>
                <w:lang w:val="en-US" w:eastAsia="nl-NL"/>
              </w:rPr>
            </w:pPr>
            <w:r>
              <w:rPr>
                <w:rFonts w:ascii="Calibri" w:eastAsia="Times New Roman" w:hAnsi="Calibri" w:cs="Arial"/>
                <w:color w:val="000000"/>
                <w:kern w:val="24"/>
                <w:sz w:val="20"/>
                <w:szCs w:val="20"/>
                <w:lang w:val="en-US" w:eastAsia="nl-NL"/>
              </w:rPr>
              <w:t>10</w:t>
            </w:r>
            <w:r w:rsidR="00136109" w:rsidRPr="00136109">
              <w:rPr>
                <w:rFonts w:ascii="Calibri" w:eastAsia="Times New Roman" w:hAnsi="Calibri" w:cs="Arial"/>
                <w:color w:val="000000"/>
                <w:kern w:val="24"/>
                <w:sz w:val="20"/>
                <w:szCs w:val="20"/>
                <w:lang w:val="en-US" w:eastAsia="nl-NL"/>
              </w:rPr>
              <w:t xml:space="preserve">e Eq. </w:t>
            </w:r>
          </w:p>
        </w:tc>
        <w:tc>
          <w:tcPr>
            <w:tcW w:w="1560"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49E5AC32" w14:textId="77777777" w:rsidR="00136109" w:rsidRPr="00BD4E0E" w:rsidRDefault="00BD4E0E" w:rsidP="00136109">
            <w:pPr>
              <w:spacing w:after="0" w:line="240" w:lineRule="auto"/>
              <w:rPr>
                <w:rFonts w:ascii="Arial" w:eastAsia="Times New Roman" w:hAnsi="Arial" w:cs="Arial"/>
                <w:sz w:val="20"/>
                <w:szCs w:val="20"/>
                <w:lang w:val="en-US" w:eastAsia="nl-NL"/>
              </w:rPr>
            </w:pPr>
            <w:r>
              <w:rPr>
                <w:rFonts w:ascii="Calibri" w:eastAsia="Times New Roman" w:hAnsi="Calibri" w:cs="Arial"/>
                <w:color w:val="000000"/>
                <w:kern w:val="24"/>
                <w:sz w:val="20"/>
                <w:szCs w:val="20"/>
                <w:lang w:val="en-US" w:eastAsia="nl-NL"/>
              </w:rPr>
              <w:t>1x</w:t>
            </w:r>
            <w:r w:rsidR="00136109" w:rsidRPr="00136109">
              <w:rPr>
                <w:rFonts w:ascii="Calibri" w:eastAsia="Times New Roman" w:hAnsi="Calibri" w:cs="Arial"/>
                <w:color w:val="000000"/>
                <w:kern w:val="24"/>
                <w:sz w:val="20"/>
                <w:szCs w:val="20"/>
                <w:lang w:val="en-US" w:eastAsia="nl-NL"/>
              </w:rPr>
              <w:t xml:space="preserve"> T64</w:t>
            </w:r>
            <w:r>
              <w:rPr>
                <w:rFonts w:ascii="Calibri" w:eastAsia="Times New Roman" w:hAnsi="Calibri" w:cs="Arial"/>
                <w:color w:val="000000"/>
                <w:kern w:val="24"/>
                <w:sz w:val="20"/>
                <w:szCs w:val="20"/>
                <w:lang w:val="en-US" w:eastAsia="nl-NL"/>
              </w:rPr>
              <w:t>, 1x ple</w:t>
            </w:r>
          </w:p>
          <w:p w14:paraId="0B0BE670" w14:textId="77777777" w:rsidR="00136109" w:rsidRPr="00BD4E0E" w:rsidRDefault="00136109" w:rsidP="00136109">
            <w:pPr>
              <w:spacing w:after="0" w:line="240" w:lineRule="auto"/>
              <w:rPr>
                <w:rFonts w:ascii="Arial" w:eastAsia="Times New Roman" w:hAnsi="Arial" w:cs="Arial"/>
                <w:sz w:val="20"/>
                <w:szCs w:val="20"/>
                <w:lang w:val="en-US" w:eastAsia="nl-NL"/>
              </w:rPr>
            </w:pPr>
            <w:r w:rsidRPr="00136109">
              <w:rPr>
                <w:rFonts w:ascii="Calibri" w:eastAsia="Times New Roman" w:hAnsi="Calibri" w:cs="Arial"/>
                <w:color w:val="000000"/>
                <w:kern w:val="24"/>
                <w:sz w:val="20"/>
                <w:szCs w:val="20"/>
                <w:lang w:val="en-US" w:eastAsia="nl-NL"/>
              </w:rPr>
              <w:t xml:space="preserve">No Eq. </w:t>
            </w:r>
          </w:p>
        </w:tc>
        <w:tc>
          <w:tcPr>
            <w:tcW w:w="2126"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62941C38" w14:textId="77777777" w:rsidR="00136109" w:rsidRPr="00136109" w:rsidRDefault="00136109" w:rsidP="00136109">
            <w:pPr>
              <w:spacing w:after="0" w:line="240" w:lineRule="auto"/>
              <w:rPr>
                <w:rFonts w:ascii="Arial" w:eastAsia="Times New Roman" w:hAnsi="Arial" w:cs="Arial"/>
                <w:sz w:val="20"/>
                <w:szCs w:val="20"/>
                <w:lang w:eastAsia="nl-NL"/>
              </w:rPr>
            </w:pPr>
            <w:r w:rsidRPr="00B63943">
              <w:rPr>
                <w:rFonts w:ascii="Calibri" w:eastAsia="Times New Roman" w:hAnsi="Calibri" w:cs="Arial"/>
                <w:color w:val="000000"/>
                <w:kern w:val="24"/>
                <w:sz w:val="20"/>
                <w:szCs w:val="20"/>
                <w:highlight w:val="green"/>
                <w:lang w:val="en-US" w:eastAsia="nl-NL"/>
              </w:rPr>
              <w:t>1x</w:t>
            </w:r>
            <w:r w:rsidR="00BD4E0E" w:rsidRPr="00B63943">
              <w:rPr>
                <w:rFonts w:ascii="Calibri" w:eastAsia="Times New Roman" w:hAnsi="Calibri" w:cs="Arial"/>
                <w:color w:val="000000"/>
                <w:kern w:val="24"/>
                <w:sz w:val="20"/>
                <w:szCs w:val="20"/>
                <w:highlight w:val="green"/>
                <w:lang w:val="en-US" w:eastAsia="nl-NL"/>
              </w:rPr>
              <w:t xml:space="preserve"> T16</w:t>
            </w:r>
            <w:r w:rsidR="00BD4E0E">
              <w:rPr>
                <w:rFonts w:ascii="Calibri" w:eastAsia="Times New Roman" w:hAnsi="Calibri" w:cs="Arial"/>
                <w:color w:val="000000"/>
                <w:kern w:val="24"/>
                <w:sz w:val="20"/>
                <w:szCs w:val="20"/>
                <w:lang w:val="en-US" w:eastAsia="nl-NL"/>
              </w:rPr>
              <w:t>, 2x</w:t>
            </w:r>
            <w:r w:rsidRPr="00136109">
              <w:rPr>
                <w:rFonts w:ascii="Calibri" w:eastAsia="Times New Roman" w:hAnsi="Calibri" w:cs="Arial"/>
                <w:color w:val="000000"/>
                <w:kern w:val="24"/>
                <w:sz w:val="20"/>
                <w:szCs w:val="20"/>
                <w:lang w:val="en-US" w:eastAsia="nl-NL"/>
              </w:rPr>
              <w:t>T32</w:t>
            </w:r>
            <w:r w:rsidR="00BD4E0E">
              <w:rPr>
                <w:rFonts w:ascii="Calibri" w:eastAsia="Times New Roman" w:hAnsi="Calibri" w:cs="Arial"/>
                <w:color w:val="000000"/>
                <w:kern w:val="24"/>
                <w:sz w:val="20"/>
                <w:szCs w:val="20"/>
                <w:lang w:val="en-US" w:eastAsia="nl-NL"/>
              </w:rPr>
              <w:t>,</w:t>
            </w:r>
            <w:r w:rsidRPr="00136109">
              <w:rPr>
                <w:rFonts w:ascii="Calibri" w:eastAsia="Times New Roman" w:hAnsi="Calibri" w:cs="Arial"/>
                <w:color w:val="000000"/>
                <w:kern w:val="24"/>
                <w:sz w:val="20"/>
                <w:szCs w:val="20"/>
                <w:lang w:val="en-US" w:eastAsia="nl-NL"/>
              </w:rPr>
              <w:t xml:space="preserve"> </w:t>
            </w:r>
            <w:r w:rsidR="00BD4E0E">
              <w:rPr>
                <w:rFonts w:ascii="Calibri" w:eastAsia="Times New Roman" w:hAnsi="Calibri" w:cs="Arial"/>
                <w:color w:val="000000"/>
                <w:kern w:val="24"/>
                <w:sz w:val="20"/>
                <w:szCs w:val="20"/>
                <w:lang w:val="en-US" w:eastAsia="nl-NL"/>
              </w:rPr>
              <w:t>1</w:t>
            </w:r>
            <w:r w:rsidRPr="00136109">
              <w:rPr>
                <w:rFonts w:ascii="Calibri" w:eastAsia="Times New Roman" w:hAnsi="Calibri" w:cs="Arial"/>
                <w:color w:val="000000"/>
                <w:kern w:val="24"/>
                <w:sz w:val="20"/>
                <w:szCs w:val="20"/>
                <w:lang w:val="en-US" w:eastAsia="nl-NL"/>
              </w:rPr>
              <w:t>xT64</w:t>
            </w:r>
          </w:p>
          <w:p w14:paraId="670B7FC3" w14:textId="77777777" w:rsidR="00136109" w:rsidRPr="00136109" w:rsidRDefault="00136109" w:rsidP="00BD4E0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Eq. </w:t>
            </w:r>
            <w:r w:rsidR="00BD4E0E">
              <w:rPr>
                <w:rFonts w:ascii="Calibri" w:eastAsia="Times New Roman" w:hAnsi="Calibri" w:cs="Arial"/>
                <w:color w:val="000000"/>
                <w:kern w:val="24"/>
                <w:sz w:val="20"/>
                <w:szCs w:val="20"/>
                <w:lang w:val="en-US" w:eastAsia="nl-NL"/>
              </w:rPr>
              <w:t>12</w:t>
            </w:r>
            <w:r w:rsidRPr="00136109">
              <w:rPr>
                <w:rFonts w:ascii="Calibri" w:eastAsia="Times New Roman" w:hAnsi="Calibri" w:cs="Arial"/>
                <w:color w:val="000000"/>
                <w:kern w:val="24"/>
                <w:sz w:val="20"/>
                <w:szCs w:val="20"/>
                <w:lang w:val="en-US" w:eastAsia="nl-NL"/>
              </w:rPr>
              <w:t xml:space="preserve">e </w:t>
            </w:r>
          </w:p>
        </w:tc>
        <w:tc>
          <w:tcPr>
            <w:tcW w:w="113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3F313980" w14:textId="77777777" w:rsidR="00136109" w:rsidRPr="00136109" w:rsidRDefault="00136109" w:rsidP="00136109">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2x T64</w:t>
            </w:r>
          </w:p>
          <w:p w14:paraId="5E77BF49" w14:textId="77777777" w:rsidR="00136109" w:rsidRPr="00136109" w:rsidRDefault="00136109" w:rsidP="00136109">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No Eq. </w:t>
            </w:r>
          </w:p>
        </w:tc>
        <w:tc>
          <w:tcPr>
            <w:tcW w:w="1559"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32F240EA" w14:textId="77777777" w:rsidR="00136109" w:rsidRPr="00136109" w:rsidRDefault="00D9721E" w:rsidP="00136109">
            <w:pPr>
              <w:spacing w:after="0" w:line="240" w:lineRule="auto"/>
              <w:rPr>
                <w:rFonts w:ascii="Arial" w:eastAsia="Times New Roman" w:hAnsi="Arial" w:cs="Arial"/>
                <w:sz w:val="20"/>
                <w:szCs w:val="20"/>
                <w:lang w:eastAsia="nl-NL"/>
              </w:rPr>
            </w:pPr>
            <w:r>
              <w:rPr>
                <w:rFonts w:ascii="Calibri" w:eastAsia="Times New Roman" w:hAnsi="Calibri" w:cs="Arial"/>
                <w:color w:val="000000"/>
                <w:kern w:val="24"/>
                <w:sz w:val="20"/>
                <w:szCs w:val="20"/>
                <w:lang w:val="en-US" w:eastAsia="nl-NL"/>
              </w:rPr>
              <w:t>8</w:t>
            </w:r>
            <w:r w:rsidR="00136109" w:rsidRPr="00136109">
              <w:rPr>
                <w:rFonts w:ascii="Calibri" w:eastAsia="Times New Roman" w:hAnsi="Calibri" w:cs="Arial"/>
                <w:color w:val="000000"/>
                <w:kern w:val="24"/>
                <w:sz w:val="20"/>
                <w:szCs w:val="20"/>
                <w:lang w:val="en-US" w:eastAsia="nl-NL"/>
              </w:rPr>
              <w:t xml:space="preserve"> HFL</w:t>
            </w:r>
          </w:p>
          <w:p w14:paraId="12B13258" w14:textId="77777777" w:rsidR="00136109" w:rsidRPr="00136109" w:rsidRDefault="00136109" w:rsidP="00136109">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4 DFL </w:t>
            </w:r>
          </w:p>
        </w:tc>
      </w:tr>
      <w:tr w:rsidR="006843AE" w:rsidRPr="00136109" w14:paraId="159523A4" w14:textId="77777777" w:rsidTr="00BD4E0E">
        <w:trPr>
          <w:trHeight w:val="584"/>
        </w:trPr>
        <w:tc>
          <w:tcPr>
            <w:tcW w:w="142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17F9C352"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2015</w:t>
            </w:r>
          </w:p>
          <w:p w14:paraId="63C6EE1D"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Maribor </w:t>
            </w:r>
          </w:p>
        </w:tc>
        <w:tc>
          <w:tcPr>
            <w:tcW w:w="253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61A9B9C1" w14:textId="77777777" w:rsidR="006843AE" w:rsidRPr="009E4504" w:rsidRDefault="006843AE" w:rsidP="006843AE">
            <w:pPr>
              <w:spacing w:after="0" w:line="240" w:lineRule="auto"/>
              <w:rPr>
                <w:rFonts w:ascii="Arial" w:eastAsia="Times New Roman" w:hAnsi="Arial" w:cs="Arial"/>
                <w:sz w:val="20"/>
                <w:szCs w:val="20"/>
                <w:lang w:val="en-US" w:eastAsia="nl-NL"/>
              </w:rPr>
            </w:pPr>
            <w:r w:rsidRPr="00D9721E">
              <w:rPr>
                <w:rFonts w:ascii="Calibri" w:eastAsia="Times New Roman" w:hAnsi="Calibri" w:cs="Arial"/>
                <w:color w:val="000000"/>
                <w:kern w:val="24"/>
                <w:sz w:val="20"/>
                <w:szCs w:val="20"/>
                <w:highlight w:val="yellow"/>
                <w:lang w:val="en-US" w:eastAsia="nl-NL"/>
              </w:rPr>
              <w:t>1x T4</w:t>
            </w:r>
            <w:r w:rsidRPr="00136109">
              <w:rPr>
                <w:rFonts w:ascii="Calibri" w:eastAsia="Times New Roman" w:hAnsi="Calibri" w:cs="Arial"/>
                <w:color w:val="000000"/>
                <w:kern w:val="24"/>
                <w:sz w:val="20"/>
                <w:szCs w:val="20"/>
                <w:lang w:val="en-US" w:eastAsia="nl-NL"/>
              </w:rPr>
              <w:t xml:space="preserve"> -</w:t>
            </w:r>
            <w:r w:rsidRPr="00B63943">
              <w:rPr>
                <w:rFonts w:ascii="Calibri" w:eastAsia="Times New Roman" w:hAnsi="Calibri" w:cs="Arial"/>
                <w:color w:val="000000"/>
                <w:kern w:val="24"/>
                <w:sz w:val="20"/>
                <w:szCs w:val="20"/>
                <w:highlight w:val="red"/>
                <w:lang w:val="en-US" w:eastAsia="nl-NL"/>
              </w:rPr>
              <w:t>1x T8</w:t>
            </w:r>
            <w:r w:rsidRPr="00136109">
              <w:rPr>
                <w:rFonts w:ascii="Calibri" w:eastAsia="Times New Roman" w:hAnsi="Calibri" w:cs="Arial"/>
                <w:color w:val="000000"/>
                <w:kern w:val="24"/>
                <w:sz w:val="20"/>
                <w:szCs w:val="20"/>
                <w:lang w:val="en-US" w:eastAsia="nl-NL"/>
              </w:rPr>
              <w:t>-1xT32- 1x T64</w:t>
            </w:r>
          </w:p>
          <w:p w14:paraId="47481E8B" w14:textId="77777777" w:rsidR="006843AE" w:rsidRPr="009E4504" w:rsidRDefault="006843AE" w:rsidP="006843AE">
            <w:pPr>
              <w:spacing w:after="0" w:line="240" w:lineRule="auto"/>
              <w:rPr>
                <w:rFonts w:ascii="Arial" w:eastAsia="Times New Roman" w:hAnsi="Arial" w:cs="Arial"/>
                <w:sz w:val="20"/>
                <w:szCs w:val="20"/>
                <w:lang w:val="en-US" w:eastAsia="nl-NL"/>
              </w:rPr>
            </w:pPr>
            <w:r w:rsidRPr="00136109">
              <w:rPr>
                <w:rFonts w:ascii="Calibri" w:eastAsia="Times New Roman" w:hAnsi="Calibri" w:cs="Arial"/>
                <w:color w:val="000000"/>
                <w:kern w:val="24"/>
                <w:sz w:val="20"/>
                <w:szCs w:val="20"/>
                <w:lang w:val="en-US" w:eastAsia="nl-NL"/>
              </w:rPr>
              <w:t xml:space="preserve">9e Eq. </w:t>
            </w:r>
          </w:p>
        </w:tc>
        <w:tc>
          <w:tcPr>
            <w:tcW w:w="156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34C896E2"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2x T64</w:t>
            </w:r>
          </w:p>
          <w:p w14:paraId="0E513485"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No Eq. </w:t>
            </w:r>
          </w:p>
        </w:tc>
        <w:tc>
          <w:tcPr>
            <w:tcW w:w="2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5C5892AE"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1x T32 3x T64</w:t>
            </w:r>
          </w:p>
          <w:p w14:paraId="4CFFF82C"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Eq. 9e </w:t>
            </w:r>
          </w:p>
        </w:tc>
        <w:tc>
          <w:tcPr>
            <w:tcW w:w="113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12E09D75"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2x T64</w:t>
            </w:r>
          </w:p>
          <w:p w14:paraId="4E055371"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No Eq. </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3D5EE9E5"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6 HFL</w:t>
            </w:r>
          </w:p>
          <w:p w14:paraId="7D3FD9D8"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4 DFL </w:t>
            </w:r>
          </w:p>
        </w:tc>
      </w:tr>
      <w:tr w:rsidR="006843AE" w:rsidRPr="00136109" w14:paraId="280FDE0D" w14:textId="77777777" w:rsidTr="00BD4E0E">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1584FAE9"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2014 </w:t>
            </w:r>
          </w:p>
          <w:p w14:paraId="299A7631"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Jeruzalem </w:t>
            </w:r>
          </w:p>
        </w:tc>
        <w:tc>
          <w:tcPr>
            <w:tcW w:w="253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25B4FC76"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2X T32 ind. </w:t>
            </w:r>
          </w:p>
          <w:p w14:paraId="2B45F95C"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9e Eq. </w:t>
            </w:r>
          </w:p>
        </w:tc>
        <w:tc>
          <w:tcPr>
            <w:tcW w:w="156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367C04A1"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1x T32 ind.</w:t>
            </w:r>
          </w:p>
          <w:p w14:paraId="4ECA75E5"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13e Eq. </w:t>
            </w:r>
          </w:p>
        </w:tc>
        <w:tc>
          <w:tcPr>
            <w:tcW w:w="2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4819B120"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1x T64 ind.</w:t>
            </w:r>
          </w:p>
          <w:p w14:paraId="1CACF7C9"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12e Eq. </w:t>
            </w:r>
          </w:p>
        </w:tc>
        <w:tc>
          <w:tcPr>
            <w:tcW w:w="1134"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32AAA7B9"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No part. </w:t>
            </w:r>
          </w:p>
        </w:tc>
        <w:tc>
          <w:tcPr>
            <w:tcW w:w="1559"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57F1258B"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 xml:space="preserve">7 HFL </w:t>
            </w:r>
          </w:p>
          <w:p w14:paraId="593A2E52" w14:textId="77777777" w:rsidR="006843AE" w:rsidRPr="00136109" w:rsidRDefault="006843AE" w:rsidP="006843AE">
            <w:pPr>
              <w:spacing w:after="0" w:line="240" w:lineRule="auto"/>
              <w:rPr>
                <w:rFonts w:ascii="Arial" w:eastAsia="Times New Roman" w:hAnsi="Arial" w:cs="Arial"/>
                <w:sz w:val="20"/>
                <w:szCs w:val="20"/>
                <w:lang w:eastAsia="nl-NL"/>
              </w:rPr>
            </w:pPr>
            <w:r w:rsidRPr="00136109">
              <w:rPr>
                <w:rFonts w:ascii="Calibri" w:eastAsia="Times New Roman" w:hAnsi="Calibri" w:cs="Arial"/>
                <w:color w:val="000000"/>
                <w:kern w:val="24"/>
                <w:sz w:val="20"/>
                <w:szCs w:val="20"/>
                <w:lang w:val="en-US" w:eastAsia="nl-NL"/>
              </w:rPr>
              <w:t>4 DFL</w:t>
            </w:r>
          </w:p>
        </w:tc>
      </w:tr>
    </w:tbl>
    <w:p w14:paraId="03C65F89" w14:textId="000ACDE1" w:rsidR="00061916" w:rsidRDefault="00136109" w:rsidP="00ED7BC9">
      <w:pPr>
        <w:spacing w:after="0" w:line="240" w:lineRule="auto"/>
        <w:rPr>
          <w:sz w:val="20"/>
          <w:szCs w:val="20"/>
        </w:rPr>
      </w:pPr>
      <w:r w:rsidRPr="005E69A6">
        <w:rPr>
          <w:sz w:val="20"/>
          <w:szCs w:val="20"/>
        </w:rPr>
        <w:t>EK U17/</w:t>
      </w:r>
      <w:r w:rsidR="00B63943">
        <w:rPr>
          <w:sz w:val="20"/>
          <w:szCs w:val="20"/>
        </w:rPr>
        <w:t>U</w:t>
      </w:r>
      <w:r w:rsidRPr="005E69A6">
        <w:rPr>
          <w:sz w:val="20"/>
          <w:szCs w:val="20"/>
        </w:rPr>
        <w:t>20: Deelname bij dames floret blijft problematisch</w:t>
      </w:r>
      <w:r w:rsidR="005E69A6">
        <w:rPr>
          <w:sz w:val="20"/>
          <w:szCs w:val="20"/>
        </w:rPr>
        <w:t xml:space="preserve"> (</w:t>
      </w:r>
      <w:r w:rsidR="00033A70">
        <w:rPr>
          <w:sz w:val="20"/>
          <w:szCs w:val="20"/>
        </w:rPr>
        <w:t>g</w:t>
      </w:r>
      <w:r w:rsidR="005E69A6">
        <w:rPr>
          <w:sz w:val="20"/>
          <w:szCs w:val="20"/>
        </w:rPr>
        <w:t>een equipes)</w:t>
      </w:r>
      <w:r w:rsidRPr="005E69A6">
        <w:rPr>
          <w:sz w:val="20"/>
          <w:szCs w:val="20"/>
        </w:rPr>
        <w:t xml:space="preserve">. Resultaten zijn gemiddeld. Bij de heren </w:t>
      </w:r>
      <w:r w:rsidR="00D9721E">
        <w:rPr>
          <w:sz w:val="20"/>
          <w:szCs w:val="20"/>
        </w:rPr>
        <w:t xml:space="preserve">was </w:t>
      </w:r>
      <w:r w:rsidR="00AF61DD">
        <w:rPr>
          <w:sz w:val="20"/>
          <w:szCs w:val="20"/>
        </w:rPr>
        <w:t xml:space="preserve">er </w:t>
      </w:r>
      <w:r w:rsidR="00D9721E">
        <w:rPr>
          <w:sz w:val="20"/>
          <w:szCs w:val="20"/>
        </w:rPr>
        <w:t xml:space="preserve">bij </w:t>
      </w:r>
      <w:r w:rsidR="00AF61DD">
        <w:rPr>
          <w:sz w:val="20"/>
          <w:szCs w:val="20"/>
        </w:rPr>
        <w:t xml:space="preserve">de cadetten </w:t>
      </w:r>
      <w:r w:rsidR="00D9721E">
        <w:rPr>
          <w:sz w:val="20"/>
          <w:szCs w:val="20"/>
        </w:rPr>
        <w:t xml:space="preserve">een lichte terugval en bij de </w:t>
      </w:r>
      <w:r w:rsidR="00AF61DD">
        <w:rPr>
          <w:sz w:val="20"/>
          <w:szCs w:val="20"/>
        </w:rPr>
        <w:t xml:space="preserve">junioren </w:t>
      </w:r>
      <w:r w:rsidRPr="005E69A6">
        <w:rPr>
          <w:sz w:val="20"/>
          <w:szCs w:val="20"/>
        </w:rPr>
        <w:t xml:space="preserve">een </w:t>
      </w:r>
      <w:r w:rsidR="00B63943">
        <w:rPr>
          <w:sz w:val="20"/>
          <w:szCs w:val="20"/>
        </w:rPr>
        <w:t>bred</w:t>
      </w:r>
      <w:r w:rsidRPr="005E69A6">
        <w:rPr>
          <w:sz w:val="20"/>
          <w:szCs w:val="20"/>
        </w:rPr>
        <w:t>e stijging van resultaten en volle delegaties</w:t>
      </w:r>
      <w:r w:rsidR="00D9721E">
        <w:rPr>
          <w:sz w:val="20"/>
          <w:szCs w:val="20"/>
        </w:rPr>
        <w:t xml:space="preserve"> ook al was er </w:t>
      </w:r>
      <w:r w:rsidR="00AF61DD">
        <w:rPr>
          <w:sz w:val="20"/>
          <w:szCs w:val="20"/>
        </w:rPr>
        <w:t xml:space="preserve">een </w:t>
      </w:r>
      <w:r w:rsidR="00D9721E">
        <w:rPr>
          <w:sz w:val="20"/>
          <w:szCs w:val="20"/>
        </w:rPr>
        <w:t xml:space="preserve">cadet </w:t>
      </w:r>
      <w:r w:rsidR="005E69A6">
        <w:rPr>
          <w:sz w:val="20"/>
          <w:szCs w:val="20"/>
        </w:rPr>
        <w:t>in het equipe bij de junioren</w:t>
      </w:r>
      <w:r w:rsidR="00AF61DD">
        <w:rPr>
          <w:sz w:val="20"/>
          <w:szCs w:val="20"/>
        </w:rPr>
        <w:t>.</w:t>
      </w:r>
    </w:p>
    <w:p w14:paraId="6C4BB0D5" w14:textId="77777777" w:rsidR="00960E1B" w:rsidRPr="005E69A6" w:rsidRDefault="00960E1B" w:rsidP="00ED7BC9">
      <w:pPr>
        <w:spacing w:after="0" w:line="240" w:lineRule="auto"/>
        <w:rPr>
          <w:sz w:val="20"/>
          <w:szCs w:val="20"/>
        </w:rPr>
      </w:pPr>
    </w:p>
    <w:tbl>
      <w:tblPr>
        <w:tblW w:w="10480" w:type="dxa"/>
        <w:tblCellMar>
          <w:left w:w="0" w:type="dxa"/>
          <w:right w:w="0" w:type="dxa"/>
        </w:tblCellMar>
        <w:tblLook w:val="04A0" w:firstRow="1" w:lastRow="0" w:firstColumn="1" w:lastColumn="0" w:noHBand="0" w:noVBand="1"/>
      </w:tblPr>
      <w:tblGrid>
        <w:gridCol w:w="1420"/>
        <w:gridCol w:w="2539"/>
        <w:gridCol w:w="1560"/>
        <w:gridCol w:w="1842"/>
        <w:gridCol w:w="1560"/>
        <w:gridCol w:w="1559"/>
      </w:tblGrid>
      <w:tr w:rsidR="00136109" w:rsidRPr="005E69A6" w14:paraId="1ECC9352" w14:textId="77777777" w:rsidTr="000346CA">
        <w:trPr>
          <w:trHeight w:val="214"/>
        </w:trPr>
        <w:tc>
          <w:tcPr>
            <w:tcW w:w="1420" w:type="dxa"/>
            <w:tcBorders>
              <w:top w:val="single" w:sz="8" w:space="0" w:color="FFFFFF"/>
              <w:left w:val="single" w:sz="8" w:space="0" w:color="FFFFFF"/>
              <w:bottom w:val="single" w:sz="24" w:space="0" w:color="FFFFFF"/>
              <w:right w:val="single" w:sz="8" w:space="0" w:color="FFFFFF"/>
            </w:tcBorders>
            <w:shd w:val="clear" w:color="auto" w:fill="A5C249"/>
            <w:tcMar>
              <w:top w:w="72" w:type="dxa"/>
              <w:left w:w="144" w:type="dxa"/>
              <w:bottom w:w="72" w:type="dxa"/>
              <w:right w:w="144" w:type="dxa"/>
            </w:tcMar>
            <w:hideMark/>
          </w:tcPr>
          <w:p w14:paraId="2ECBBFB6" w14:textId="77777777" w:rsidR="006B2A6D" w:rsidRPr="005E69A6" w:rsidRDefault="00D9721E" w:rsidP="00D9721E">
            <w:pPr>
              <w:spacing w:after="0" w:line="240" w:lineRule="auto"/>
              <w:rPr>
                <w:sz w:val="20"/>
                <w:szCs w:val="20"/>
              </w:rPr>
            </w:pPr>
            <w:r>
              <w:rPr>
                <w:b/>
                <w:bCs/>
                <w:sz w:val="20"/>
                <w:szCs w:val="20"/>
                <w:lang w:val="en-US"/>
              </w:rPr>
              <w:t xml:space="preserve">WK </w:t>
            </w:r>
            <w:r w:rsidR="00136109" w:rsidRPr="005E69A6">
              <w:rPr>
                <w:b/>
                <w:bCs/>
                <w:sz w:val="20"/>
                <w:szCs w:val="20"/>
                <w:lang w:val="en-US"/>
              </w:rPr>
              <w:t xml:space="preserve">U17 U20 </w:t>
            </w:r>
          </w:p>
        </w:tc>
        <w:tc>
          <w:tcPr>
            <w:tcW w:w="2539" w:type="dxa"/>
            <w:tcBorders>
              <w:top w:val="single" w:sz="8" w:space="0" w:color="FFFFFF"/>
              <w:left w:val="single" w:sz="8" w:space="0" w:color="FFFFFF"/>
              <w:bottom w:val="single" w:sz="24" w:space="0" w:color="FFFFFF"/>
              <w:right w:val="single" w:sz="8" w:space="0" w:color="FFFFFF"/>
            </w:tcBorders>
            <w:shd w:val="clear" w:color="auto" w:fill="A5C249"/>
            <w:tcMar>
              <w:top w:w="72" w:type="dxa"/>
              <w:left w:w="144" w:type="dxa"/>
              <w:bottom w:w="72" w:type="dxa"/>
              <w:right w:w="144" w:type="dxa"/>
            </w:tcMar>
            <w:hideMark/>
          </w:tcPr>
          <w:p w14:paraId="598664FC" w14:textId="77777777" w:rsidR="006B2A6D" w:rsidRPr="005E69A6" w:rsidRDefault="00136109" w:rsidP="00136109">
            <w:pPr>
              <w:spacing w:after="0" w:line="240" w:lineRule="auto"/>
              <w:rPr>
                <w:sz w:val="20"/>
                <w:szCs w:val="20"/>
              </w:rPr>
            </w:pPr>
            <w:r w:rsidRPr="005E69A6">
              <w:rPr>
                <w:b/>
                <w:bCs/>
                <w:sz w:val="20"/>
                <w:szCs w:val="20"/>
                <w:lang w:val="en-US"/>
              </w:rPr>
              <w:t xml:space="preserve">HFL  U17 </w:t>
            </w:r>
          </w:p>
        </w:tc>
        <w:tc>
          <w:tcPr>
            <w:tcW w:w="1560" w:type="dxa"/>
            <w:tcBorders>
              <w:top w:val="single" w:sz="8" w:space="0" w:color="FFFFFF"/>
              <w:left w:val="single" w:sz="8" w:space="0" w:color="FFFFFF"/>
              <w:bottom w:val="single" w:sz="24" w:space="0" w:color="FFFFFF"/>
              <w:right w:val="single" w:sz="8" w:space="0" w:color="FFFFFF"/>
            </w:tcBorders>
            <w:shd w:val="clear" w:color="auto" w:fill="A5C249"/>
            <w:tcMar>
              <w:top w:w="72" w:type="dxa"/>
              <w:left w:w="144" w:type="dxa"/>
              <w:bottom w:w="72" w:type="dxa"/>
              <w:right w:w="144" w:type="dxa"/>
            </w:tcMar>
            <w:hideMark/>
          </w:tcPr>
          <w:p w14:paraId="13DCF669" w14:textId="77777777" w:rsidR="006B2A6D" w:rsidRPr="005E69A6" w:rsidRDefault="00136109" w:rsidP="00136109">
            <w:pPr>
              <w:spacing w:after="0" w:line="240" w:lineRule="auto"/>
              <w:rPr>
                <w:sz w:val="20"/>
                <w:szCs w:val="20"/>
              </w:rPr>
            </w:pPr>
            <w:r w:rsidRPr="005E69A6">
              <w:rPr>
                <w:b/>
                <w:bCs/>
                <w:sz w:val="20"/>
                <w:szCs w:val="20"/>
                <w:lang w:val="en-US"/>
              </w:rPr>
              <w:t xml:space="preserve">DFL  U17 </w:t>
            </w:r>
          </w:p>
        </w:tc>
        <w:tc>
          <w:tcPr>
            <w:tcW w:w="1842" w:type="dxa"/>
            <w:tcBorders>
              <w:top w:val="single" w:sz="8" w:space="0" w:color="FFFFFF"/>
              <w:left w:val="single" w:sz="8" w:space="0" w:color="FFFFFF"/>
              <w:bottom w:val="single" w:sz="24" w:space="0" w:color="FFFFFF"/>
              <w:right w:val="single" w:sz="8" w:space="0" w:color="FFFFFF"/>
            </w:tcBorders>
            <w:shd w:val="clear" w:color="auto" w:fill="A5C249"/>
            <w:tcMar>
              <w:top w:w="72" w:type="dxa"/>
              <w:left w:w="144" w:type="dxa"/>
              <w:bottom w:w="72" w:type="dxa"/>
              <w:right w:w="144" w:type="dxa"/>
            </w:tcMar>
            <w:hideMark/>
          </w:tcPr>
          <w:p w14:paraId="1EE5CBF9" w14:textId="77777777" w:rsidR="006B2A6D" w:rsidRPr="005E69A6" w:rsidRDefault="00136109" w:rsidP="00136109">
            <w:pPr>
              <w:spacing w:after="0" w:line="240" w:lineRule="auto"/>
              <w:rPr>
                <w:sz w:val="20"/>
                <w:szCs w:val="20"/>
              </w:rPr>
            </w:pPr>
            <w:r w:rsidRPr="005E69A6">
              <w:rPr>
                <w:b/>
                <w:bCs/>
                <w:sz w:val="20"/>
                <w:szCs w:val="20"/>
                <w:lang w:val="en-US"/>
              </w:rPr>
              <w:t xml:space="preserve">HFL  U20 </w:t>
            </w:r>
          </w:p>
        </w:tc>
        <w:tc>
          <w:tcPr>
            <w:tcW w:w="1560" w:type="dxa"/>
            <w:tcBorders>
              <w:top w:val="single" w:sz="8" w:space="0" w:color="FFFFFF"/>
              <w:left w:val="single" w:sz="8" w:space="0" w:color="FFFFFF"/>
              <w:bottom w:val="single" w:sz="24" w:space="0" w:color="FFFFFF"/>
              <w:right w:val="single" w:sz="8" w:space="0" w:color="FFFFFF"/>
            </w:tcBorders>
            <w:shd w:val="clear" w:color="auto" w:fill="A5C249"/>
            <w:tcMar>
              <w:top w:w="72" w:type="dxa"/>
              <w:left w:w="144" w:type="dxa"/>
              <w:bottom w:w="72" w:type="dxa"/>
              <w:right w:w="144" w:type="dxa"/>
            </w:tcMar>
            <w:hideMark/>
          </w:tcPr>
          <w:p w14:paraId="70CEE147" w14:textId="77777777" w:rsidR="006B2A6D" w:rsidRPr="005E69A6" w:rsidRDefault="00136109" w:rsidP="00136109">
            <w:pPr>
              <w:spacing w:after="0" w:line="240" w:lineRule="auto"/>
              <w:rPr>
                <w:sz w:val="20"/>
                <w:szCs w:val="20"/>
              </w:rPr>
            </w:pPr>
            <w:r w:rsidRPr="005E69A6">
              <w:rPr>
                <w:b/>
                <w:bCs/>
                <w:sz w:val="20"/>
                <w:szCs w:val="20"/>
                <w:lang w:val="en-US"/>
              </w:rPr>
              <w:t xml:space="preserve">DFL  U20 </w:t>
            </w:r>
          </w:p>
        </w:tc>
        <w:tc>
          <w:tcPr>
            <w:tcW w:w="1559" w:type="dxa"/>
            <w:tcBorders>
              <w:top w:val="single" w:sz="8" w:space="0" w:color="FFFFFF"/>
              <w:left w:val="single" w:sz="8" w:space="0" w:color="FFFFFF"/>
              <w:bottom w:val="single" w:sz="24" w:space="0" w:color="FFFFFF"/>
              <w:right w:val="single" w:sz="8" w:space="0" w:color="FFFFFF"/>
            </w:tcBorders>
            <w:shd w:val="clear" w:color="auto" w:fill="A5C249"/>
            <w:tcMar>
              <w:top w:w="72" w:type="dxa"/>
              <w:left w:w="144" w:type="dxa"/>
              <w:bottom w:w="72" w:type="dxa"/>
              <w:right w:w="144" w:type="dxa"/>
            </w:tcMar>
            <w:hideMark/>
          </w:tcPr>
          <w:p w14:paraId="4BA5481E" w14:textId="77777777" w:rsidR="006B2A6D" w:rsidRPr="005E69A6" w:rsidRDefault="00136109" w:rsidP="00136109">
            <w:pPr>
              <w:spacing w:after="0" w:line="240" w:lineRule="auto"/>
              <w:rPr>
                <w:sz w:val="20"/>
                <w:szCs w:val="20"/>
              </w:rPr>
            </w:pPr>
            <w:r w:rsidRPr="005E69A6">
              <w:rPr>
                <w:b/>
                <w:bCs/>
                <w:sz w:val="20"/>
                <w:szCs w:val="20"/>
                <w:lang w:val="en-US"/>
              </w:rPr>
              <w:t xml:space="preserve">Total  athl. Fl. </w:t>
            </w:r>
          </w:p>
        </w:tc>
      </w:tr>
      <w:tr w:rsidR="00136109" w:rsidRPr="005E69A6" w14:paraId="089D0409" w14:textId="77777777" w:rsidTr="000346CA">
        <w:trPr>
          <w:trHeight w:val="584"/>
        </w:trPr>
        <w:tc>
          <w:tcPr>
            <w:tcW w:w="1420"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hideMark/>
          </w:tcPr>
          <w:p w14:paraId="293C8443" w14:textId="77777777" w:rsidR="00136109" w:rsidRPr="005E69A6" w:rsidRDefault="00D9721E" w:rsidP="00136109">
            <w:pPr>
              <w:spacing w:after="0" w:line="240" w:lineRule="auto"/>
              <w:rPr>
                <w:sz w:val="20"/>
                <w:szCs w:val="20"/>
              </w:rPr>
            </w:pPr>
            <w:r>
              <w:rPr>
                <w:sz w:val="20"/>
                <w:szCs w:val="20"/>
                <w:lang w:val="en-US"/>
              </w:rPr>
              <w:t>2016</w:t>
            </w:r>
          </w:p>
          <w:p w14:paraId="11AABF28" w14:textId="77777777" w:rsidR="006B2A6D" w:rsidRPr="005E69A6" w:rsidRDefault="00D9721E" w:rsidP="00136109">
            <w:pPr>
              <w:spacing w:after="0" w:line="240" w:lineRule="auto"/>
              <w:rPr>
                <w:sz w:val="20"/>
                <w:szCs w:val="20"/>
              </w:rPr>
            </w:pPr>
            <w:r>
              <w:rPr>
                <w:sz w:val="20"/>
                <w:szCs w:val="20"/>
                <w:lang w:val="en-US"/>
              </w:rPr>
              <w:t>Bourges</w:t>
            </w:r>
            <w:r w:rsidR="00136109" w:rsidRPr="005E69A6">
              <w:rPr>
                <w:sz w:val="20"/>
                <w:szCs w:val="20"/>
                <w:lang w:val="en-US"/>
              </w:rPr>
              <w:t xml:space="preserve"> </w:t>
            </w:r>
          </w:p>
        </w:tc>
        <w:tc>
          <w:tcPr>
            <w:tcW w:w="2539"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hideMark/>
          </w:tcPr>
          <w:p w14:paraId="5E741993" w14:textId="77777777" w:rsidR="00136109" w:rsidRPr="000346CA" w:rsidRDefault="00136109" w:rsidP="00136109">
            <w:pPr>
              <w:spacing w:after="0" w:line="240" w:lineRule="auto"/>
              <w:rPr>
                <w:sz w:val="20"/>
                <w:szCs w:val="20"/>
                <w:lang w:val="en-US"/>
              </w:rPr>
            </w:pPr>
            <w:r w:rsidRPr="00B63943">
              <w:rPr>
                <w:sz w:val="20"/>
                <w:szCs w:val="20"/>
                <w:highlight w:val="red"/>
                <w:lang w:val="en-US"/>
              </w:rPr>
              <w:t>1xT</w:t>
            </w:r>
            <w:r w:rsidR="00B63943" w:rsidRPr="00B63943">
              <w:rPr>
                <w:sz w:val="20"/>
                <w:szCs w:val="20"/>
                <w:highlight w:val="red"/>
                <w:lang w:val="en-US"/>
              </w:rPr>
              <w:t>16,</w:t>
            </w:r>
            <w:r w:rsidRPr="005E69A6">
              <w:rPr>
                <w:sz w:val="20"/>
                <w:szCs w:val="20"/>
                <w:lang w:val="en-US"/>
              </w:rPr>
              <w:t xml:space="preserve"> </w:t>
            </w:r>
            <w:r w:rsidR="00B63943">
              <w:rPr>
                <w:sz w:val="20"/>
                <w:szCs w:val="20"/>
                <w:lang w:val="en-US"/>
              </w:rPr>
              <w:t>1</w:t>
            </w:r>
            <w:r w:rsidRPr="005E69A6">
              <w:rPr>
                <w:sz w:val="20"/>
                <w:szCs w:val="20"/>
                <w:lang w:val="en-US"/>
              </w:rPr>
              <w:t>x T64</w:t>
            </w:r>
            <w:r w:rsidR="00B63943">
              <w:rPr>
                <w:sz w:val="20"/>
                <w:szCs w:val="20"/>
                <w:lang w:val="en-US"/>
              </w:rPr>
              <w:t>, 1x T128</w:t>
            </w:r>
          </w:p>
          <w:p w14:paraId="27061783" w14:textId="77777777" w:rsidR="006B2A6D" w:rsidRPr="000346CA" w:rsidRDefault="000346CA" w:rsidP="00136109">
            <w:pPr>
              <w:spacing w:after="0" w:line="240" w:lineRule="auto"/>
              <w:rPr>
                <w:sz w:val="20"/>
                <w:szCs w:val="20"/>
                <w:lang w:val="en-US"/>
              </w:rPr>
            </w:pPr>
            <w:r w:rsidRPr="000346CA">
              <w:rPr>
                <w:sz w:val="20"/>
                <w:szCs w:val="20"/>
                <w:lang w:val="en-US"/>
              </w:rPr>
              <w:t>Mixed Team 16e</w:t>
            </w:r>
          </w:p>
        </w:tc>
        <w:tc>
          <w:tcPr>
            <w:tcW w:w="1560"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hideMark/>
          </w:tcPr>
          <w:p w14:paraId="2FC0C0C7" w14:textId="77777777" w:rsidR="006B2A6D" w:rsidRDefault="00B63943" w:rsidP="00136109">
            <w:pPr>
              <w:spacing w:after="0" w:line="240" w:lineRule="auto"/>
              <w:rPr>
                <w:sz w:val="20"/>
                <w:szCs w:val="20"/>
                <w:lang w:val="en-US"/>
              </w:rPr>
            </w:pPr>
            <w:r>
              <w:rPr>
                <w:sz w:val="20"/>
                <w:szCs w:val="20"/>
                <w:lang w:val="en-US"/>
              </w:rPr>
              <w:t>2 x poule</w:t>
            </w:r>
            <w:r w:rsidR="00136109" w:rsidRPr="005E69A6">
              <w:rPr>
                <w:sz w:val="20"/>
                <w:szCs w:val="20"/>
                <w:lang w:val="en-US"/>
              </w:rPr>
              <w:t xml:space="preserve"> </w:t>
            </w:r>
          </w:p>
          <w:p w14:paraId="10B05103" w14:textId="77777777" w:rsidR="000346CA" w:rsidRPr="005E69A6" w:rsidRDefault="000346CA" w:rsidP="00136109">
            <w:pPr>
              <w:spacing w:after="0" w:line="240" w:lineRule="auto"/>
              <w:rPr>
                <w:sz w:val="20"/>
                <w:szCs w:val="20"/>
              </w:rPr>
            </w:pPr>
            <w:r>
              <w:rPr>
                <w:sz w:val="20"/>
                <w:szCs w:val="20"/>
                <w:lang w:val="en-US"/>
              </w:rPr>
              <w:t>MX 16e</w:t>
            </w:r>
          </w:p>
        </w:tc>
        <w:tc>
          <w:tcPr>
            <w:tcW w:w="1842"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hideMark/>
          </w:tcPr>
          <w:p w14:paraId="572094D7" w14:textId="77777777" w:rsidR="006B2A6D" w:rsidRDefault="000346CA" w:rsidP="00136109">
            <w:pPr>
              <w:spacing w:after="0" w:line="240" w:lineRule="auto"/>
              <w:rPr>
                <w:sz w:val="20"/>
                <w:szCs w:val="20"/>
                <w:lang w:val="en-US"/>
              </w:rPr>
            </w:pPr>
            <w:r>
              <w:rPr>
                <w:sz w:val="20"/>
                <w:szCs w:val="20"/>
                <w:lang w:val="en-US"/>
              </w:rPr>
              <w:t>1xT64, 3xT128</w:t>
            </w:r>
            <w:r w:rsidR="00136109" w:rsidRPr="005E69A6">
              <w:rPr>
                <w:sz w:val="20"/>
                <w:szCs w:val="20"/>
                <w:lang w:val="en-US"/>
              </w:rPr>
              <w:t xml:space="preserve"> </w:t>
            </w:r>
          </w:p>
          <w:p w14:paraId="17FAD127" w14:textId="77777777" w:rsidR="003B05F9" w:rsidRPr="005E69A6" w:rsidRDefault="003B05F9" w:rsidP="00136109">
            <w:pPr>
              <w:spacing w:after="0" w:line="240" w:lineRule="auto"/>
              <w:rPr>
                <w:sz w:val="20"/>
                <w:szCs w:val="20"/>
              </w:rPr>
            </w:pPr>
            <w:r>
              <w:rPr>
                <w:sz w:val="20"/>
                <w:szCs w:val="20"/>
                <w:lang w:val="en-US"/>
              </w:rPr>
              <w:t>21e equipe</w:t>
            </w:r>
          </w:p>
        </w:tc>
        <w:tc>
          <w:tcPr>
            <w:tcW w:w="1560"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hideMark/>
          </w:tcPr>
          <w:p w14:paraId="0C367EDE" w14:textId="77777777" w:rsidR="006B2A6D" w:rsidRDefault="000346CA" w:rsidP="000346CA">
            <w:pPr>
              <w:spacing w:after="0" w:line="240" w:lineRule="auto"/>
              <w:rPr>
                <w:sz w:val="20"/>
                <w:szCs w:val="20"/>
                <w:lang w:val="en-US"/>
              </w:rPr>
            </w:pPr>
            <w:r>
              <w:rPr>
                <w:sz w:val="20"/>
                <w:szCs w:val="20"/>
                <w:lang w:val="en-US"/>
              </w:rPr>
              <w:t>1xT64, 1xT128</w:t>
            </w:r>
            <w:r w:rsidR="00136109" w:rsidRPr="005E69A6">
              <w:rPr>
                <w:sz w:val="20"/>
                <w:szCs w:val="20"/>
                <w:lang w:val="en-US"/>
              </w:rPr>
              <w:t xml:space="preserve"> </w:t>
            </w:r>
          </w:p>
          <w:p w14:paraId="21ADB8E2" w14:textId="77777777" w:rsidR="000346CA" w:rsidRPr="005E69A6" w:rsidRDefault="000346CA" w:rsidP="000346CA">
            <w:pPr>
              <w:spacing w:after="0" w:line="240" w:lineRule="auto"/>
              <w:rPr>
                <w:sz w:val="20"/>
                <w:szCs w:val="20"/>
              </w:rPr>
            </w:pPr>
            <w:r>
              <w:rPr>
                <w:sz w:val="20"/>
                <w:szCs w:val="20"/>
                <w:lang w:val="en-US"/>
              </w:rPr>
              <w:t>24e equipe</w:t>
            </w:r>
          </w:p>
        </w:tc>
        <w:tc>
          <w:tcPr>
            <w:tcW w:w="1559"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hideMark/>
          </w:tcPr>
          <w:p w14:paraId="209A6C5A" w14:textId="77777777" w:rsidR="00136109" w:rsidRPr="005E69A6" w:rsidRDefault="000346CA" w:rsidP="00136109">
            <w:pPr>
              <w:spacing w:after="0" w:line="240" w:lineRule="auto"/>
              <w:rPr>
                <w:sz w:val="20"/>
                <w:szCs w:val="20"/>
              </w:rPr>
            </w:pPr>
            <w:r>
              <w:rPr>
                <w:sz w:val="20"/>
                <w:szCs w:val="20"/>
                <w:lang w:val="en-US"/>
              </w:rPr>
              <w:t>7</w:t>
            </w:r>
            <w:r w:rsidR="00136109" w:rsidRPr="005E69A6">
              <w:rPr>
                <w:sz w:val="20"/>
                <w:szCs w:val="20"/>
                <w:lang w:val="en-US"/>
              </w:rPr>
              <w:t xml:space="preserve"> HFL</w:t>
            </w:r>
          </w:p>
          <w:p w14:paraId="5F3B7FA7" w14:textId="77777777" w:rsidR="006B2A6D" w:rsidRPr="005E69A6" w:rsidRDefault="000346CA" w:rsidP="00136109">
            <w:pPr>
              <w:spacing w:after="0" w:line="240" w:lineRule="auto"/>
              <w:rPr>
                <w:sz w:val="20"/>
                <w:szCs w:val="20"/>
              </w:rPr>
            </w:pPr>
            <w:r>
              <w:rPr>
                <w:sz w:val="20"/>
                <w:szCs w:val="20"/>
                <w:lang w:val="en-US"/>
              </w:rPr>
              <w:t>4</w:t>
            </w:r>
            <w:r w:rsidR="00136109" w:rsidRPr="005E69A6">
              <w:rPr>
                <w:sz w:val="20"/>
                <w:szCs w:val="20"/>
                <w:lang w:val="en-US"/>
              </w:rPr>
              <w:t xml:space="preserve"> DFL </w:t>
            </w:r>
          </w:p>
        </w:tc>
      </w:tr>
      <w:tr w:rsidR="00D9721E" w:rsidRPr="005E69A6" w14:paraId="04F59047" w14:textId="77777777" w:rsidTr="000346CA">
        <w:trPr>
          <w:trHeight w:val="584"/>
        </w:trPr>
        <w:tc>
          <w:tcPr>
            <w:tcW w:w="1420"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tcPr>
          <w:p w14:paraId="0AB082FF" w14:textId="77777777" w:rsidR="00D9721E" w:rsidRPr="005E69A6" w:rsidRDefault="00D9721E" w:rsidP="00D9721E">
            <w:pPr>
              <w:spacing w:after="0" w:line="240" w:lineRule="auto"/>
              <w:rPr>
                <w:sz w:val="20"/>
                <w:szCs w:val="20"/>
              </w:rPr>
            </w:pPr>
            <w:r w:rsidRPr="005E69A6">
              <w:rPr>
                <w:sz w:val="20"/>
                <w:szCs w:val="20"/>
                <w:lang w:val="en-US"/>
              </w:rPr>
              <w:t>2015</w:t>
            </w:r>
          </w:p>
          <w:p w14:paraId="309E2D2E" w14:textId="77777777" w:rsidR="00D9721E" w:rsidRPr="005E69A6" w:rsidRDefault="00D9721E" w:rsidP="00D9721E">
            <w:pPr>
              <w:spacing w:after="0" w:line="240" w:lineRule="auto"/>
              <w:rPr>
                <w:sz w:val="20"/>
                <w:szCs w:val="20"/>
              </w:rPr>
            </w:pPr>
            <w:r w:rsidRPr="005E69A6">
              <w:rPr>
                <w:sz w:val="20"/>
                <w:szCs w:val="20"/>
                <w:lang w:val="en-US"/>
              </w:rPr>
              <w:t xml:space="preserve">Tasjkent </w:t>
            </w:r>
          </w:p>
        </w:tc>
        <w:tc>
          <w:tcPr>
            <w:tcW w:w="2539"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tcPr>
          <w:p w14:paraId="3F380E8F" w14:textId="77777777" w:rsidR="00D9721E" w:rsidRPr="005E69A6" w:rsidRDefault="00D9721E" w:rsidP="00D9721E">
            <w:pPr>
              <w:spacing w:after="0" w:line="240" w:lineRule="auto"/>
              <w:rPr>
                <w:sz w:val="20"/>
                <w:szCs w:val="20"/>
              </w:rPr>
            </w:pPr>
            <w:r w:rsidRPr="005E69A6">
              <w:rPr>
                <w:sz w:val="20"/>
                <w:szCs w:val="20"/>
                <w:lang w:val="en-US"/>
              </w:rPr>
              <w:t>1xT32- 2x T64</w:t>
            </w:r>
          </w:p>
          <w:p w14:paraId="64935D69" w14:textId="77777777" w:rsidR="00D9721E" w:rsidRPr="005E69A6" w:rsidRDefault="00D9721E" w:rsidP="00D9721E">
            <w:pPr>
              <w:spacing w:after="0" w:line="240" w:lineRule="auto"/>
              <w:rPr>
                <w:sz w:val="20"/>
                <w:szCs w:val="20"/>
              </w:rPr>
            </w:pPr>
            <w:r w:rsidRPr="005E69A6">
              <w:rPr>
                <w:sz w:val="20"/>
                <w:szCs w:val="20"/>
                <w:lang w:val="en-US"/>
              </w:rPr>
              <w:t xml:space="preserve">No Eq. </w:t>
            </w:r>
          </w:p>
        </w:tc>
        <w:tc>
          <w:tcPr>
            <w:tcW w:w="1560"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tcPr>
          <w:p w14:paraId="047380B5" w14:textId="77777777" w:rsidR="00D9721E" w:rsidRPr="005E69A6" w:rsidRDefault="00D9721E" w:rsidP="00D9721E">
            <w:pPr>
              <w:spacing w:after="0" w:line="240" w:lineRule="auto"/>
              <w:rPr>
                <w:sz w:val="20"/>
                <w:szCs w:val="20"/>
              </w:rPr>
            </w:pPr>
            <w:r w:rsidRPr="005E69A6">
              <w:rPr>
                <w:sz w:val="20"/>
                <w:szCs w:val="20"/>
                <w:lang w:val="en-US"/>
              </w:rPr>
              <w:t xml:space="preserve">No part. </w:t>
            </w:r>
          </w:p>
        </w:tc>
        <w:tc>
          <w:tcPr>
            <w:tcW w:w="1842"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tcPr>
          <w:p w14:paraId="5E1D4105" w14:textId="77777777" w:rsidR="00D9721E" w:rsidRPr="005E69A6" w:rsidRDefault="00D9721E" w:rsidP="00D9721E">
            <w:pPr>
              <w:spacing w:after="0" w:line="240" w:lineRule="auto"/>
              <w:rPr>
                <w:sz w:val="20"/>
                <w:szCs w:val="20"/>
              </w:rPr>
            </w:pPr>
            <w:r w:rsidRPr="005E69A6">
              <w:rPr>
                <w:sz w:val="20"/>
                <w:szCs w:val="20"/>
                <w:lang w:val="en-US"/>
              </w:rPr>
              <w:t xml:space="preserve">1x poule </w:t>
            </w:r>
          </w:p>
        </w:tc>
        <w:tc>
          <w:tcPr>
            <w:tcW w:w="1560"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tcPr>
          <w:p w14:paraId="23544F89" w14:textId="77777777" w:rsidR="00D9721E" w:rsidRPr="005E69A6" w:rsidRDefault="00D9721E" w:rsidP="00D9721E">
            <w:pPr>
              <w:spacing w:after="0" w:line="240" w:lineRule="auto"/>
              <w:rPr>
                <w:sz w:val="20"/>
                <w:szCs w:val="20"/>
              </w:rPr>
            </w:pPr>
            <w:r w:rsidRPr="005E69A6">
              <w:rPr>
                <w:sz w:val="20"/>
                <w:szCs w:val="20"/>
                <w:lang w:val="en-US"/>
              </w:rPr>
              <w:t xml:space="preserve">No part. </w:t>
            </w:r>
          </w:p>
        </w:tc>
        <w:tc>
          <w:tcPr>
            <w:tcW w:w="1559" w:type="dxa"/>
            <w:tcBorders>
              <w:top w:val="single" w:sz="24" w:space="0" w:color="FFFFFF"/>
              <w:left w:val="single" w:sz="8" w:space="0" w:color="FFFFFF"/>
              <w:bottom w:val="single" w:sz="8" w:space="0" w:color="FFFFFF"/>
              <w:right w:val="single" w:sz="8" w:space="0" w:color="FFFFFF"/>
            </w:tcBorders>
            <w:shd w:val="clear" w:color="auto" w:fill="E1E9CF"/>
            <w:tcMar>
              <w:top w:w="72" w:type="dxa"/>
              <w:left w:w="144" w:type="dxa"/>
              <w:bottom w:w="72" w:type="dxa"/>
              <w:right w:w="144" w:type="dxa"/>
            </w:tcMar>
          </w:tcPr>
          <w:p w14:paraId="747BF1C4" w14:textId="77777777" w:rsidR="00D9721E" w:rsidRPr="005E69A6" w:rsidRDefault="00D9721E" w:rsidP="00D9721E">
            <w:pPr>
              <w:spacing w:after="0" w:line="240" w:lineRule="auto"/>
              <w:rPr>
                <w:sz w:val="20"/>
                <w:szCs w:val="20"/>
              </w:rPr>
            </w:pPr>
            <w:r w:rsidRPr="005E69A6">
              <w:rPr>
                <w:sz w:val="20"/>
                <w:szCs w:val="20"/>
                <w:lang w:val="en-US"/>
              </w:rPr>
              <w:t>4 HFL</w:t>
            </w:r>
          </w:p>
          <w:p w14:paraId="51F6D27B" w14:textId="77777777" w:rsidR="00D9721E" w:rsidRPr="005E69A6" w:rsidRDefault="00D9721E" w:rsidP="00D9721E">
            <w:pPr>
              <w:spacing w:after="0" w:line="240" w:lineRule="auto"/>
              <w:rPr>
                <w:sz w:val="20"/>
                <w:szCs w:val="20"/>
              </w:rPr>
            </w:pPr>
            <w:r w:rsidRPr="005E69A6">
              <w:rPr>
                <w:sz w:val="20"/>
                <w:szCs w:val="20"/>
                <w:lang w:val="en-US"/>
              </w:rPr>
              <w:t xml:space="preserve">0 DFL </w:t>
            </w:r>
          </w:p>
        </w:tc>
      </w:tr>
      <w:tr w:rsidR="00D9721E" w:rsidRPr="005E69A6" w14:paraId="1E29B036" w14:textId="77777777" w:rsidTr="000346CA">
        <w:trPr>
          <w:trHeight w:val="584"/>
        </w:trPr>
        <w:tc>
          <w:tcPr>
            <w:tcW w:w="1420" w:type="dxa"/>
            <w:tcBorders>
              <w:top w:val="single" w:sz="8" w:space="0" w:color="FFFFFF"/>
              <w:left w:val="single" w:sz="8" w:space="0" w:color="FFFFFF"/>
              <w:bottom w:val="single" w:sz="8" w:space="0" w:color="FFFFFF"/>
              <w:right w:val="single" w:sz="8" w:space="0" w:color="FFFFFF"/>
            </w:tcBorders>
            <w:shd w:val="clear" w:color="auto" w:fill="F0F4E9"/>
            <w:tcMar>
              <w:top w:w="72" w:type="dxa"/>
              <w:left w:w="144" w:type="dxa"/>
              <w:bottom w:w="72" w:type="dxa"/>
              <w:right w:w="144" w:type="dxa"/>
            </w:tcMar>
            <w:hideMark/>
          </w:tcPr>
          <w:p w14:paraId="5BACB43B" w14:textId="77777777" w:rsidR="00D9721E" w:rsidRPr="005E69A6" w:rsidRDefault="00D9721E" w:rsidP="00D9721E">
            <w:pPr>
              <w:spacing w:after="0" w:line="240" w:lineRule="auto"/>
              <w:rPr>
                <w:sz w:val="20"/>
                <w:szCs w:val="20"/>
              </w:rPr>
            </w:pPr>
            <w:r w:rsidRPr="005E69A6">
              <w:rPr>
                <w:sz w:val="20"/>
                <w:szCs w:val="20"/>
                <w:lang w:val="en-US"/>
              </w:rPr>
              <w:t xml:space="preserve">2014 </w:t>
            </w:r>
          </w:p>
          <w:p w14:paraId="0B8B1D5E" w14:textId="77777777" w:rsidR="00D9721E" w:rsidRPr="005E69A6" w:rsidRDefault="00D9721E" w:rsidP="00D9721E">
            <w:pPr>
              <w:spacing w:after="0" w:line="240" w:lineRule="auto"/>
              <w:rPr>
                <w:sz w:val="20"/>
                <w:szCs w:val="20"/>
              </w:rPr>
            </w:pPr>
            <w:r w:rsidRPr="005E69A6">
              <w:rPr>
                <w:sz w:val="20"/>
                <w:szCs w:val="20"/>
                <w:lang w:val="en-US"/>
              </w:rPr>
              <w:t xml:space="preserve">Plovdiv </w:t>
            </w:r>
          </w:p>
        </w:tc>
        <w:tc>
          <w:tcPr>
            <w:tcW w:w="2539" w:type="dxa"/>
            <w:tcBorders>
              <w:top w:val="single" w:sz="8" w:space="0" w:color="FFFFFF"/>
              <w:left w:val="single" w:sz="8" w:space="0" w:color="FFFFFF"/>
              <w:bottom w:val="single" w:sz="8" w:space="0" w:color="FFFFFF"/>
              <w:right w:val="single" w:sz="8" w:space="0" w:color="FFFFFF"/>
            </w:tcBorders>
            <w:shd w:val="clear" w:color="auto" w:fill="F0F4E9"/>
            <w:tcMar>
              <w:top w:w="72" w:type="dxa"/>
              <w:left w:w="144" w:type="dxa"/>
              <w:bottom w:w="72" w:type="dxa"/>
              <w:right w:w="144" w:type="dxa"/>
            </w:tcMar>
            <w:hideMark/>
          </w:tcPr>
          <w:p w14:paraId="72F26222" w14:textId="77777777" w:rsidR="00D9721E" w:rsidRPr="005E69A6" w:rsidRDefault="00D9721E" w:rsidP="00D9721E">
            <w:pPr>
              <w:spacing w:after="0" w:line="240" w:lineRule="auto"/>
              <w:rPr>
                <w:sz w:val="20"/>
                <w:szCs w:val="20"/>
                <w:lang w:val="en-US"/>
              </w:rPr>
            </w:pPr>
            <w:r w:rsidRPr="005E69A6">
              <w:rPr>
                <w:sz w:val="20"/>
                <w:szCs w:val="20"/>
                <w:lang w:val="en-US"/>
              </w:rPr>
              <w:t xml:space="preserve">2X T64 -1x T128 </w:t>
            </w:r>
          </w:p>
          <w:p w14:paraId="57AB9B06" w14:textId="77777777" w:rsidR="00D9721E" w:rsidRPr="005E69A6" w:rsidRDefault="00D9721E" w:rsidP="00D9721E">
            <w:pPr>
              <w:spacing w:after="0" w:line="240" w:lineRule="auto"/>
              <w:rPr>
                <w:sz w:val="20"/>
                <w:szCs w:val="20"/>
              </w:rPr>
            </w:pPr>
            <w:r w:rsidRPr="005E69A6">
              <w:rPr>
                <w:sz w:val="20"/>
                <w:szCs w:val="20"/>
                <w:lang w:val="en-US"/>
              </w:rPr>
              <w:t xml:space="preserve">No Eq. </w:t>
            </w:r>
          </w:p>
        </w:tc>
        <w:tc>
          <w:tcPr>
            <w:tcW w:w="1560" w:type="dxa"/>
            <w:tcBorders>
              <w:top w:val="single" w:sz="8" w:space="0" w:color="FFFFFF"/>
              <w:left w:val="single" w:sz="8" w:space="0" w:color="FFFFFF"/>
              <w:bottom w:val="single" w:sz="8" w:space="0" w:color="FFFFFF"/>
              <w:right w:val="single" w:sz="8" w:space="0" w:color="FFFFFF"/>
            </w:tcBorders>
            <w:shd w:val="clear" w:color="auto" w:fill="F0F4E9"/>
            <w:tcMar>
              <w:top w:w="72" w:type="dxa"/>
              <w:left w:w="144" w:type="dxa"/>
              <w:bottom w:w="72" w:type="dxa"/>
              <w:right w:w="144" w:type="dxa"/>
            </w:tcMar>
            <w:hideMark/>
          </w:tcPr>
          <w:p w14:paraId="6D672BF0" w14:textId="77777777" w:rsidR="00D9721E" w:rsidRPr="005E69A6" w:rsidRDefault="00D9721E" w:rsidP="00D9721E">
            <w:pPr>
              <w:spacing w:after="0" w:line="240" w:lineRule="auto"/>
              <w:rPr>
                <w:sz w:val="20"/>
                <w:szCs w:val="20"/>
              </w:rPr>
            </w:pPr>
            <w:r w:rsidRPr="005E69A6">
              <w:rPr>
                <w:sz w:val="20"/>
                <w:szCs w:val="20"/>
                <w:lang w:val="en-US"/>
              </w:rPr>
              <w:t>1x T128 ind.</w:t>
            </w:r>
          </w:p>
          <w:p w14:paraId="2A0D9292" w14:textId="77777777" w:rsidR="00D9721E" w:rsidRPr="005E69A6" w:rsidRDefault="00D9721E" w:rsidP="00D9721E">
            <w:pPr>
              <w:spacing w:after="0" w:line="240" w:lineRule="auto"/>
              <w:rPr>
                <w:sz w:val="20"/>
                <w:szCs w:val="20"/>
              </w:rPr>
            </w:pPr>
            <w:r w:rsidRPr="005E69A6">
              <w:rPr>
                <w:sz w:val="20"/>
                <w:szCs w:val="20"/>
                <w:lang w:val="en-US"/>
              </w:rPr>
              <w:t xml:space="preserve">No Eq. </w:t>
            </w:r>
          </w:p>
        </w:tc>
        <w:tc>
          <w:tcPr>
            <w:tcW w:w="1842" w:type="dxa"/>
            <w:tcBorders>
              <w:top w:val="single" w:sz="8" w:space="0" w:color="FFFFFF"/>
              <w:left w:val="single" w:sz="8" w:space="0" w:color="FFFFFF"/>
              <w:bottom w:val="single" w:sz="8" w:space="0" w:color="FFFFFF"/>
              <w:right w:val="single" w:sz="8" w:space="0" w:color="FFFFFF"/>
            </w:tcBorders>
            <w:shd w:val="clear" w:color="auto" w:fill="F0F4E9"/>
            <w:tcMar>
              <w:top w:w="72" w:type="dxa"/>
              <w:left w:w="144" w:type="dxa"/>
              <w:bottom w:w="72" w:type="dxa"/>
              <w:right w:w="144" w:type="dxa"/>
            </w:tcMar>
            <w:hideMark/>
          </w:tcPr>
          <w:p w14:paraId="65BCB298" w14:textId="77777777" w:rsidR="00D9721E" w:rsidRPr="005E69A6" w:rsidRDefault="00D9721E" w:rsidP="00D9721E">
            <w:pPr>
              <w:spacing w:after="0" w:line="240" w:lineRule="auto"/>
              <w:rPr>
                <w:sz w:val="20"/>
                <w:szCs w:val="20"/>
              </w:rPr>
            </w:pPr>
            <w:r w:rsidRPr="005E69A6">
              <w:rPr>
                <w:sz w:val="20"/>
                <w:szCs w:val="20"/>
                <w:lang w:val="en-US"/>
              </w:rPr>
              <w:t>1x T128 ind.</w:t>
            </w:r>
          </w:p>
          <w:p w14:paraId="131C5CF8" w14:textId="77777777" w:rsidR="00D9721E" w:rsidRPr="005E69A6" w:rsidRDefault="00D9721E" w:rsidP="00D9721E">
            <w:pPr>
              <w:spacing w:after="0" w:line="240" w:lineRule="auto"/>
              <w:rPr>
                <w:sz w:val="20"/>
                <w:szCs w:val="20"/>
              </w:rPr>
            </w:pPr>
            <w:r w:rsidRPr="005E69A6">
              <w:rPr>
                <w:sz w:val="20"/>
                <w:szCs w:val="20"/>
                <w:lang w:val="en-US"/>
              </w:rPr>
              <w:t xml:space="preserve">No Eq. </w:t>
            </w:r>
          </w:p>
        </w:tc>
        <w:tc>
          <w:tcPr>
            <w:tcW w:w="1560" w:type="dxa"/>
            <w:tcBorders>
              <w:top w:val="single" w:sz="8" w:space="0" w:color="FFFFFF"/>
              <w:left w:val="single" w:sz="8" w:space="0" w:color="FFFFFF"/>
              <w:bottom w:val="single" w:sz="8" w:space="0" w:color="FFFFFF"/>
              <w:right w:val="single" w:sz="8" w:space="0" w:color="FFFFFF"/>
            </w:tcBorders>
            <w:shd w:val="clear" w:color="auto" w:fill="F0F4E9"/>
            <w:tcMar>
              <w:top w:w="72" w:type="dxa"/>
              <w:left w:w="144" w:type="dxa"/>
              <w:bottom w:w="72" w:type="dxa"/>
              <w:right w:w="144" w:type="dxa"/>
            </w:tcMar>
            <w:hideMark/>
          </w:tcPr>
          <w:p w14:paraId="42275136" w14:textId="77777777" w:rsidR="00D9721E" w:rsidRPr="005E69A6" w:rsidRDefault="00D9721E" w:rsidP="00D9721E">
            <w:pPr>
              <w:spacing w:after="0" w:line="240" w:lineRule="auto"/>
              <w:rPr>
                <w:sz w:val="20"/>
                <w:szCs w:val="20"/>
              </w:rPr>
            </w:pPr>
            <w:r w:rsidRPr="005E69A6">
              <w:rPr>
                <w:sz w:val="20"/>
                <w:szCs w:val="20"/>
                <w:lang w:val="en-US"/>
              </w:rPr>
              <w:t xml:space="preserve">No part. </w:t>
            </w:r>
          </w:p>
        </w:tc>
        <w:tc>
          <w:tcPr>
            <w:tcW w:w="1559" w:type="dxa"/>
            <w:tcBorders>
              <w:top w:val="single" w:sz="8" w:space="0" w:color="FFFFFF"/>
              <w:left w:val="single" w:sz="8" w:space="0" w:color="FFFFFF"/>
              <w:bottom w:val="single" w:sz="8" w:space="0" w:color="FFFFFF"/>
              <w:right w:val="single" w:sz="8" w:space="0" w:color="FFFFFF"/>
            </w:tcBorders>
            <w:shd w:val="clear" w:color="auto" w:fill="F0F4E9"/>
            <w:tcMar>
              <w:top w:w="72" w:type="dxa"/>
              <w:left w:w="144" w:type="dxa"/>
              <w:bottom w:w="72" w:type="dxa"/>
              <w:right w:w="144" w:type="dxa"/>
            </w:tcMar>
            <w:hideMark/>
          </w:tcPr>
          <w:p w14:paraId="79636A84" w14:textId="77777777" w:rsidR="00D9721E" w:rsidRPr="005E69A6" w:rsidRDefault="00D9721E" w:rsidP="00D9721E">
            <w:pPr>
              <w:spacing w:after="0" w:line="240" w:lineRule="auto"/>
              <w:rPr>
                <w:sz w:val="20"/>
                <w:szCs w:val="20"/>
              </w:rPr>
            </w:pPr>
            <w:r w:rsidRPr="005E69A6">
              <w:rPr>
                <w:sz w:val="20"/>
                <w:szCs w:val="20"/>
                <w:lang w:val="en-US"/>
              </w:rPr>
              <w:t xml:space="preserve">4 HFL </w:t>
            </w:r>
          </w:p>
          <w:p w14:paraId="75FA4B5A" w14:textId="77777777" w:rsidR="00D9721E" w:rsidRPr="005E69A6" w:rsidRDefault="00D9721E" w:rsidP="00D9721E">
            <w:pPr>
              <w:spacing w:after="0" w:line="240" w:lineRule="auto"/>
              <w:rPr>
                <w:sz w:val="20"/>
                <w:szCs w:val="20"/>
              </w:rPr>
            </w:pPr>
            <w:r w:rsidRPr="005E69A6">
              <w:rPr>
                <w:sz w:val="20"/>
                <w:szCs w:val="20"/>
                <w:lang w:val="en-US"/>
              </w:rPr>
              <w:t>1 DFL</w:t>
            </w:r>
          </w:p>
        </w:tc>
      </w:tr>
    </w:tbl>
    <w:p w14:paraId="4059CC7A" w14:textId="1E4336F7" w:rsidR="00061916" w:rsidRDefault="00136109" w:rsidP="00ED7BC9">
      <w:pPr>
        <w:spacing w:after="0" w:line="240" w:lineRule="auto"/>
        <w:rPr>
          <w:sz w:val="20"/>
          <w:szCs w:val="20"/>
        </w:rPr>
      </w:pPr>
      <w:r w:rsidRPr="005E69A6">
        <w:rPr>
          <w:sz w:val="20"/>
          <w:szCs w:val="20"/>
        </w:rPr>
        <w:t>WK U17/</w:t>
      </w:r>
      <w:r w:rsidR="00B63943">
        <w:rPr>
          <w:sz w:val="20"/>
          <w:szCs w:val="20"/>
        </w:rPr>
        <w:t>U</w:t>
      </w:r>
      <w:r w:rsidRPr="005E69A6">
        <w:rPr>
          <w:sz w:val="20"/>
          <w:szCs w:val="20"/>
        </w:rPr>
        <w:t>20: Deelname bij da</w:t>
      </w:r>
      <w:r w:rsidR="000346CA">
        <w:rPr>
          <w:sz w:val="20"/>
          <w:szCs w:val="20"/>
        </w:rPr>
        <w:t>mes floret blijft problematisch, hoewel er in ieder geval een equipe was bij de junioren dit jaar</w:t>
      </w:r>
      <w:r w:rsidRPr="005E69A6">
        <w:rPr>
          <w:sz w:val="20"/>
          <w:szCs w:val="20"/>
        </w:rPr>
        <w:t xml:space="preserve">. </w:t>
      </w:r>
      <w:r w:rsidR="005E69A6">
        <w:rPr>
          <w:sz w:val="20"/>
          <w:szCs w:val="20"/>
        </w:rPr>
        <w:t>De verwachting is dat het komende seizoen</w:t>
      </w:r>
      <w:r w:rsidR="003B05F9">
        <w:rPr>
          <w:sz w:val="20"/>
          <w:szCs w:val="20"/>
        </w:rPr>
        <w:t xml:space="preserve"> geen deelnames zijn bij de junioren en mogelijk slechts </w:t>
      </w:r>
      <w:r w:rsidR="00AF61DD">
        <w:rPr>
          <w:sz w:val="20"/>
          <w:szCs w:val="20"/>
        </w:rPr>
        <w:t xml:space="preserve">twee </w:t>
      </w:r>
      <w:r w:rsidR="003B05F9">
        <w:rPr>
          <w:sz w:val="20"/>
          <w:szCs w:val="20"/>
        </w:rPr>
        <w:t>bij de cadetten</w:t>
      </w:r>
      <w:r w:rsidR="005E69A6">
        <w:rPr>
          <w:sz w:val="20"/>
          <w:szCs w:val="20"/>
        </w:rPr>
        <w:t xml:space="preserve">. </w:t>
      </w:r>
      <w:r w:rsidRPr="005E69A6">
        <w:rPr>
          <w:sz w:val="20"/>
          <w:szCs w:val="20"/>
        </w:rPr>
        <w:t xml:space="preserve">Bij de heren </w:t>
      </w:r>
      <w:r w:rsidR="00AF61DD">
        <w:rPr>
          <w:sz w:val="20"/>
          <w:szCs w:val="20"/>
        </w:rPr>
        <w:t xml:space="preserve">was er de </w:t>
      </w:r>
      <w:r w:rsidR="003B05F9">
        <w:rPr>
          <w:sz w:val="20"/>
          <w:szCs w:val="20"/>
        </w:rPr>
        <w:t xml:space="preserve">hoogste </w:t>
      </w:r>
      <w:r w:rsidRPr="005E69A6">
        <w:rPr>
          <w:sz w:val="20"/>
          <w:szCs w:val="20"/>
        </w:rPr>
        <w:t>deelname</w:t>
      </w:r>
      <w:r w:rsidR="003B05F9">
        <w:rPr>
          <w:sz w:val="20"/>
          <w:szCs w:val="20"/>
        </w:rPr>
        <w:t xml:space="preserve"> in </w:t>
      </w:r>
      <w:r w:rsidR="00AF61DD">
        <w:rPr>
          <w:sz w:val="20"/>
          <w:szCs w:val="20"/>
        </w:rPr>
        <w:t xml:space="preserve">drie </w:t>
      </w:r>
      <w:r w:rsidR="003B05F9">
        <w:rPr>
          <w:sz w:val="20"/>
          <w:szCs w:val="20"/>
        </w:rPr>
        <w:t>WK’s</w:t>
      </w:r>
      <w:r w:rsidRPr="005E69A6">
        <w:rPr>
          <w:sz w:val="20"/>
          <w:szCs w:val="20"/>
        </w:rPr>
        <w:t xml:space="preserve"> en </w:t>
      </w:r>
      <w:r w:rsidR="00AF61DD">
        <w:rPr>
          <w:sz w:val="20"/>
          <w:szCs w:val="20"/>
        </w:rPr>
        <w:t xml:space="preserve">waren er </w:t>
      </w:r>
      <w:r w:rsidR="003B05F9">
        <w:rPr>
          <w:sz w:val="20"/>
          <w:szCs w:val="20"/>
        </w:rPr>
        <w:t>verbeterde resultaten</w:t>
      </w:r>
      <w:r w:rsidRPr="005E69A6">
        <w:rPr>
          <w:sz w:val="20"/>
          <w:szCs w:val="20"/>
        </w:rPr>
        <w:t>.</w:t>
      </w:r>
      <w:r w:rsidR="003B05F9">
        <w:rPr>
          <w:sz w:val="20"/>
          <w:szCs w:val="20"/>
        </w:rPr>
        <w:t xml:space="preserve"> Dit keer een mooie T16 bij de cadetten jongens.</w:t>
      </w:r>
      <w:r w:rsidR="009D3975" w:rsidRPr="005E69A6">
        <w:rPr>
          <w:sz w:val="20"/>
          <w:szCs w:val="20"/>
        </w:rPr>
        <w:t xml:space="preserve"> </w:t>
      </w:r>
      <w:r w:rsidR="003B05F9">
        <w:rPr>
          <w:sz w:val="20"/>
          <w:szCs w:val="20"/>
        </w:rPr>
        <w:t xml:space="preserve">Verder </w:t>
      </w:r>
      <w:r w:rsidR="00AF61DD">
        <w:rPr>
          <w:sz w:val="20"/>
          <w:szCs w:val="20"/>
        </w:rPr>
        <w:t xml:space="preserve">kwamen </w:t>
      </w:r>
      <w:r w:rsidR="003B05F9">
        <w:rPr>
          <w:sz w:val="20"/>
          <w:szCs w:val="20"/>
        </w:rPr>
        <w:t xml:space="preserve">de jongens </w:t>
      </w:r>
      <w:r w:rsidR="00AF61DD">
        <w:rPr>
          <w:sz w:val="20"/>
          <w:szCs w:val="20"/>
        </w:rPr>
        <w:t xml:space="preserve">junioren </w:t>
      </w:r>
      <w:r w:rsidR="003B05F9">
        <w:rPr>
          <w:sz w:val="20"/>
          <w:szCs w:val="20"/>
        </w:rPr>
        <w:t xml:space="preserve">slechts </w:t>
      </w:r>
      <w:r w:rsidR="00AF61DD">
        <w:rPr>
          <w:sz w:val="20"/>
          <w:szCs w:val="20"/>
        </w:rPr>
        <w:t>éé</w:t>
      </w:r>
      <w:r w:rsidR="003B05F9">
        <w:rPr>
          <w:sz w:val="20"/>
          <w:szCs w:val="20"/>
        </w:rPr>
        <w:t>n treffer te</w:t>
      </w:r>
      <w:r w:rsidR="00AF61DD">
        <w:rPr>
          <w:sz w:val="20"/>
          <w:szCs w:val="20"/>
        </w:rPr>
        <w:t xml:space="preserve"> </w:t>
      </w:r>
      <w:r w:rsidR="003B05F9">
        <w:rPr>
          <w:sz w:val="20"/>
          <w:szCs w:val="20"/>
        </w:rPr>
        <w:t xml:space="preserve">kort </w:t>
      </w:r>
      <w:r w:rsidR="00AF61DD">
        <w:rPr>
          <w:sz w:val="20"/>
          <w:szCs w:val="20"/>
        </w:rPr>
        <w:t xml:space="preserve">tegen </w:t>
      </w:r>
      <w:r w:rsidR="001A3B12">
        <w:rPr>
          <w:sz w:val="20"/>
          <w:szCs w:val="20"/>
        </w:rPr>
        <w:t>grootmacht China.</w:t>
      </w:r>
    </w:p>
    <w:p w14:paraId="50063B63" w14:textId="77777777" w:rsidR="003B05F9" w:rsidRPr="005E69A6" w:rsidRDefault="003B05F9" w:rsidP="00ED7BC9">
      <w:pPr>
        <w:spacing w:after="0" w:line="240" w:lineRule="auto"/>
        <w:rPr>
          <w:sz w:val="20"/>
          <w:szCs w:val="20"/>
        </w:rPr>
      </w:pPr>
    </w:p>
    <w:p w14:paraId="1A21215B" w14:textId="77777777" w:rsidR="00E61744" w:rsidRPr="005E69A6" w:rsidRDefault="007102B3" w:rsidP="00ED7BC9">
      <w:pPr>
        <w:spacing w:after="0" w:line="240" w:lineRule="auto"/>
        <w:rPr>
          <w:b/>
          <w:sz w:val="20"/>
          <w:szCs w:val="20"/>
        </w:rPr>
      </w:pPr>
      <w:r w:rsidRPr="005E69A6">
        <w:rPr>
          <w:b/>
          <w:sz w:val="20"/>
          <w:szCs w:val="20"/>
        </w:rPr>
        <w:t>Kwal</w:t>
      </w:r>
      <w:r w:rsidR="005139E0" w:rsidRPr="005E69A6">
        <w:rPr>
          <w:b/>
          <w:sz w:val="20"/>
          <w:szCs w:val="20"/>
        </w:rPr>
        <w:t>i</w:t>
      </w:r>
      <w:r w:rsidRPr="005E69A6">
        <w:rPr>
          <w:b/>
          <w:sz w:val="20"/>
          <w:szCs w:val="20"/>
        </w:rPr>
        <w:t>ficatie</w:t>
      </w:r>
      <w:r w:rsidR="0024022E">
        <w:rPr>
          <w:b/>
          <w:sz w:val="20"/>
          <w:szCs w:val="20"/>
        </w:rPr>
        <w:t xml:space="preserve">route, </w:t>
      </w:r>
      <w:r w:rsidRPr="005E69A6">
        <w:rPr>
          <w:b/>
          <w:sz w:val="20"/>
          <w:szCs w:val="20"/>
        </w:rPr>
        <w:t>criteria en handhaving</w:t>
      </w:r>
      <w:r w:rsidR="00900A88">
        <w:rPr>
          <w:b/>
          <w:sz w:val="20"/>
          <w:szCs w:val="20"/>
        </w:rPr>
        <w:t xml:space="preserve"> in seizoen 2016/2017</w:t>
      </w:r>
    </w:p>
    <w:p w14:paraId="0409521D" w14:textId="0DFF29BC" w:rsidR="0090215F" w:rsidRDefault="007102B3" w:rsidP="0090215F">
      <w:pPr>
        <w:spacing w:after="0" w:line="240" w:lineRule="auto"/>
        <w:rPr>
          <w:sz w:val="20"/>
          <w:szCs w:val="20"/>
        </w:rPr>
      </w:pPr>
      <w:r w:rsidRPr="005E69A6">
        <w:rPr>
          <w:sz w:val="20"/>
          <w:szCs w:val="20"/>
        </w:rPr>
        <w:t>In 201</w:t>
      </w:r>
      <w:r w:rsidR="001A3B12">
        <w:rPr>
          <w:sz w:val="20"/>
          <w:szCs w:val="20"/>
        </w:rPr>
        <w:t>5</w:t>
      </w:r>
      <w:r w:rsidRPr="005E69A6">
        <w:rPr>
          <w:sz w:val="20"/>
          <w:szCs w:val="20"/>
        </w:rPr>
        <w:t>/201</w:t>
      </w:r>
      <w:r w:rsidR="001A3B12">
        <w:rPr>
          <w:sz w:val="20"/>
          <w:szCs w:val="20"/>
        </w:rPr>
        <w:t>6</w:t>
      </w:r>
      <w:r w:rsidRPr="005E69A6">
        <w:rPr>
          <w:sz w:val="20"/>
          <w:szCs w:val="20"/>
        </w:rPr>
        <w:t xml:space="preserve"> zijn voor de</w:t>
      </w:r>
      <w:r w:rsidR="001A3B12">
        <w:rPr>
          <w:sz w:val="20"/>
          <w:szCs w:val="20"/>
        </w:rPr>
        <w:t xml:space="preserve"> tweed</w:t>
      </w:r>
      <w:r w:rsidRPr="005E69A6">
        <w:rPr>
          <w:sz w:val="20"/>
          <w:szCs w:val="20"/>
        </w:rPr>
        <w:t xml:space="preserve">e maal criteria gehanteerd die naast resultaten andere aspecten in beschouwing namen voor kwalificatie naar EK's en WK's voor jeugd. </w:t>
      </w:r>
      <w:r w:rsidR="0090215F" w:rsidRPr="005E69A6">
        <w:rPr>
          <w:sz w:val="20"/>
          <w:szCs w:val="20"/>
        </w:rPr>
        <w:t>Bij de uiteindelijke kwalificatie waren uiteindelijk de resultaten van de schermers het belangrijkste criterium voor kwalificatie. Wel werd telkens de voorgeschiedenis en de fase van ontwikkeling van een schermer of schermster op fysiek en sociaal</w:t>
      </w:r>
      <w:r w:rsidR="00AF61DD">
        <w:rPr>
          <w:sz w:val="20"/>
          <w:szCs w:val="20"/>
        </w:rPr>
        <w:t>-</w:t>
      </w:r>
      <w:r w:rsidR="0090215F" w:rsidRPr="005E69A6">
        <w:rPr>
          <w:sz w:val="20"/>
          <w:szCs w:val="20"/>
        </w:rPr>
        <w:t>psychologisch gebied betrokken bij de afweging hoe resultaten gewogen moest worden. Er zijn alleen unanieme besluiten genomen.</w:t>
      </w:r>
      <w:r w:rsidR="001A3B12">
        <w:rPr>
          <w:sz w:val="20"/>
          <w:szCs w:val="20"/>
        </w:rPr>
        <w:t xml:space="preserve"> Voor de kwalificatie van schermers voor EK en WK </w:t>
      </w:r>
      <w:r w:rsidR="00AF61DD">
        <w:rPr>
          <w:sz w:val="20"/>
          <w:szCs w:val="20"/>
        </w:rPr>
        <w:t xml:space="preserve">cadetten </w:t>
      </w:r>
      <w:r w:rsidR="001A3B12">
        <w:rPr>
          <w:sz w:val="20"/>
          <w:szCs w:val="20"/>
        </w:rPr>
        <w:t xml:space="preserve">en </w:t>
      </w:r>
      <w:r w:rsidR="00AF61DD">
        <w:rPr>
          <w:sz w:val="20"/>
          <w:szCs w:val="20"/>
        </w:rPr>
        <w:t xml:space="preserve">junioren </w:t>
      </w:r>
      <w:r w:rsidR="001A3B12">
        <w:rPr>
          <w:sz w:val="20"/>
          <w:szCs w:val="20"/>
        </w:rPr>
        <w:t xml:space="preserve">in 2017 zal </w:t>
      </w:r>
      <w:r w:rsidR="0024022E">
        <w:rPr>
          <w:sz w:val="20"/>
          <w:szCs w:val="20"/>
        </w:rPr>
        <w:t xml:space="preserve">de route </w:t>
      </w:r>
      <w:r w:rsidR="001A3B12">
        <w:rPr>
          <w:sz w:val="20"/>
          <w:szCs w:val="20"/>
        </w:rPr>
        <w:t>ongewijzigd blijven.</w:t>
      </w:r>
    </w:p>
    <w:p w14:paraId="749FE2E5" w14:textId="77777777" w:rsidR="00D31F00" w:rsidRDefault="00D31F00" w:rsidP="0090215F">
      <w:pPr>
        <w:spacing w:after="0" w:line="240" w:lineRule="auto"/>
        <w:rPr>
          <w:sz w:val="20"/>
          <w:szCs w:val="20"/>
        </w:rPr>
      </w:pPr>
    </w:p>
    <w:p w14:paraId="34D06C85" w14:textId="3B58C1F5" w:rsidR="0024022E" w:rsidRDefault="0024022E" w:rsidP="0090215F">
      <w:pPr>
        <w:spacing w:after="0" w:line="240" w:lineRule="auto"/>
        <w:rPr>
          <w:sz w:val="20"/>
          <w:szCs w:val="20"/>
        </w:rPr>
      </w:pPr>
      <w:r>
        <w:rPr>
          <w:sz w:val="20"/>
          <w:szCs w:val="20"/>
        </w:rPr>
        <w:t>De schermers die zic</w:t>
      </w:r>
      <w:r w:rsidR="00413667">
        <w:rPr>
          <w:sz w:val="20"/>
          <w:szCs w:val="20"/>
        </w:rPr>
        <w:t xml:space="preserve">h willen kwalificeren moeten het intakeformulier en de topsportovereenkomst </w:t>
      </w:r>
      <w:r>
        <w:rPr>
          <w:sz w:val="20"/>
          <w:szCs w:val="20"/>
        </w:rPr>
        <w:t xml:space="preserve">invullen, ondertekenen en opsturen naar </w:t>
      </w:r>
      <w:hyperlink r:id="rId13" w:history="1">
        <w:r w:rsidRPr="006C4309">
          <w:rPr>
            <w:rStyle w:val="Hyperlink"/>
            <w:sz w:val="20"/>
            <w:szCs w:val="20"/>
          </w:rPr>
          <w:t>nationale.trainingsstage@gmail.com</w:t>
        </w:r>
      </w:hyperlink>
      <w:r>
        <w:rPr>
          <w:sz w:val="20"/>
          <w:szCs w:val="20"/>
        </w:rPr>
        <w:t xml:space="preserve">. Deze </w:t>
      </w:r>
      <w:r w:rsidR="00413667">
        <w:rPr>
          <w:sz w:val="20"/>
          <w:szCs w:val="20"/>
        </w:rPr>
        <w:t xml:space="preserve">documenten zijn </w:t>
      </w:r>
      <w:r>
        <w:rPr>
          <w:sz w:val="20"/>
          <w:szCs w:val="20"/>
        </w:rPr>
        <w:t xml:space="preserve">te vinden op </w:t>
      </w:r>
      <w:hyperlink r:id="rId14" w:history="1">
        <w:r w:rsidRPr="006C4309">
          <w:rPr>
            <w:rStyle w:val="Hyperlink"/>
            <w:sz w:val="20"/>
            <w:szCs w:val="20"/>
          </w:rPr>
          <w:t>https://www.knas.nl/jong_oranje</w:t>
        </w:r>
      </w:hyperlink>
      <w:r w:rsidR="00AF61DD">
        <w:rPr>
          <w:sz w:val="20"/>
          <w:szCs w:val="20"/>
        </w:rPr>
        <w:t>.</w:t>
      </w:r>
    </w:p>
    <w:p w14:paraId="3ADFF193" w14:textId="3571A738" w:rsidR="0024022E" w:rsidRDefault="0024022E" w:rsidP="0090215F">
      <w:pPr>
        <w:spacing w:after="0" w:line="240" w:lineRule="auto"/>
        <w:rPr>
          <w:sz w:val="20"/>
          <w:szCs w:val="20"/>
        </w:rPr>
      </w:pPr>
      <w:r>
        <w:rPr>
          <w:sz w:val="20"/>
          <w:szCs w:val="20"/>
        </w:rPr>
        <w:t xml:space="preserve">De schermer vult op </w:t>
      </w:r>
      <w:r w:rsidR="00413667">
        <w:rPr>
          <w:sz w:val="20"/>
          <w:szCs w:val="20"/>
        </w:rPr>
        <w:t>het intake</w:t>
      </w:r>
      <w:r>
        <w:rPr>
          <w:sz w:val="20"/>
          <w:szCs w:val="20"/>
        </w:rPr>
        <w:t>formulier seizoen</w:t>
      </w:r>
      <w:r w:rsidR="00AF61DD">
        <w:rPr>
          <w:sz w:val="20"/>
          <w:szCs w:val="20"/>
        </w:rPr>
        <w:t>s</w:t>
      </w:r>
      <w:r>
        <w:rPr>
          <w:sz w:val="20"/>
          <w:szCs w:val="20"/>
        </w:rPr>
        <w:t xml:space="preserve">doelen en trainingsmogelijkheden in. </w:t>
      </w:r>
      <w:r w:rsidR="00413667">
        <w:rPr>
          <w:sz w:val="20"/>
          <w:szCs w:val="20"/>
        </w:rPr>
        <w:t xml:space="preserve">In de topsportovereenkomst gaat hij of zij akkoord met de gedragsregels zoals gesteld door de KNAS. </w:t>
      </w:r>
      <w:r>
        <w:rPr>
          <w:sz w:val="20"/>
          <w:szCs w:val="20"/>
        </w:rPr>
        <w:t>Wie bij het invullen hulp nodig heeft kan contact opnemen met het FBT.</w:t>
      </w:r>
    </w:p>
    <w:p w14:paraId="3C436447" w14:textId="58B6BF74" w:rsidR="00D31F00" w:rsidRDefault="00D31F00" w:rsidP="0090215F">
      <w:pPr>
        <w:spacing w:after="0" w:line="240" w:lineRule="auto"/>
        <w:rPr>
          <w:sz w:val="20"/>
          <w:szCs w:val="20"/>
        </w:rPr>
      </w:pPr>
      <w:r>
        <w:rPr>
          <w:sz w:val="20"/>
          <w:szCs w:val="20"/>
        </w:rPr>
        <w:t xml:space="preserve">Na ontvangst van </w:t>
      </w:r>
      <w:r w:rsidR="00413667">
        <w:rPr>
          <w:sz w:val="20"/>
          <w:szCs w:val="20"/>
        </w:rPr>
        <w:t>de</w:t>
      </w:r>
      <w:r>
        <w:rPr>
          <w:sz w:val="20"/>
          <w:szCs w:val="20"/>
        </w:rPr>
        <w:t xml:space="preserve"> formulier</w:t>
      </w:r>
      <w:r w:rsidR="00413667">
        <w:rPr>
          <w:sz w:val="20"/>
          <w:szCs w:val="20"/>
        </w:rPr>
        <w:t>en</w:t>
      </w:r>
      <w:r>
        <w:rPr>
          <w:sz w:val="20"/>
          <w:szCs w:val="20"/>
        </w:rPr>
        <w:t xml:space="preserve"> zal het FBT </w:t>
      </w:r>
      <w:r w:rsidR="00413667">
        <w:rPr>
          <w:sz w:val="20"/>
          <w:szCs w:val="20"/>
        </w:rPr>
        <w:t>de</w:t>
      </w:r>
      <w:r>
        <w:rPr>
          <w:sz w:val="20"/>
          <w:szCs w:val="20"/>
        </w:rPr>
        <w:t xml:space="preserve"> schermer gaan volgen en beoordelen of deze in aanmerking komt voor kwalificatie.</w:t>
      </w:r>
    </w:p>
    <w:p w14:paraId="006AC366" w14:textId="77777777" w:rsidR="0024022E" w:rsidRPr="005E69A6" w:rsidRDefault="0024022E" w:rsidP="0090215F">
      <w:pPr>
        <w:spacing w:after="0" w:line="240" w:lineRule="auto"/>
        <w:rPr>
          <w:sz w:val="20"/>
          <w:szCs w:val="20"/>
        </w:rPr>
      </w:pPr>
      <w:r>
        <w:rPr>
          <w:sz w:val="20"/>
          <w:szCs w:val="20"/>
        </w:rPr>
        <w:t xml:space="preserve"> </w:t>
      </w:r>
    </w:p>
    <w:p w14:paraId="1AD6DE19" w14:textId="77777777" w:rsidR="0090215F" w:rsidRPr="005E69A6" w:rsidRDefault="0090215F" w:rsidP="00ED7BC9">
      <w:pPr>
        <w:spacing w:after="0" w:line="240" w:lineRule="auto"/>
        <w:rPr>
          <w:sz w:val="20"/>
          <w:szCs w:val="20"/>
        </w:rPr>
      </w:pPr>
      <w:r w:rsidRPr="005E69A6">
        <w:rPr>
          <w:sz w:val="20"/>
          <w:szCs w:val="20"/>
        </w:rPr>
        <w:t>Behalve de objectieve resultaten, zijn</w:t>
      </w:r>
      <w:r w:rsidR="00D31F00">
        <w:rPr>
          <w:sz w:val="20"/>
          <w:szCs w:val="20"/>
        </w:rPr>
        <w:t xml:space="preserve"> bij de beoordeling</w:t>
      </w:r>
      <w:r w:rsidRPr="005E69A6">
        <w:rPr>
          <w:sz w:val="20"/>
          <w:szCs w:val="20"/>
        </w:rPr>
        <w:t xml:space="preserve"> de volgende subjectieve criteria </w:t>
      </w:r>
      <w:r w:rsidR="0024022E">
        <w:rPr>
          <w:sz w:val="20"/>
          <w:szCs w:val="20"/>
        </w:rPr>
        <w:t>van kracht</w:t>
      </w:r>
      <w:r w:rsidRPr="005E69A6">
        <w:rPr>
          <w:sz w:val="20"/>
          <w:szCs w:val="20"/>
        </w:rPr>
        <w:t>:</w:t>
      </w:r>
    </w:p>
    <w:p w14:paraId="401327D8" w14:textId="77777777" w:rsidR="007102B3" w:rsidRPr="005E69A6" w:rsidRDefault="007102B3" w:rsidP="00ED7BC9">
      <w:pPr>
        <w:spacing w:after="0" w:line="240" w:lineRule="auto"/>
        <w:rPr>
          <w:sz w:val="20"/>
          <w:szCs w:val="20"/>
        </w:rPr>
      </w:pPr>
      <w:r w:rsidRPr="005E69A6">
        <w:rPr>
          <w:sz w:val="20"/>
          <w:szCs w:val="20"/>
        </w:rPr>
        <w:t xml:space="preserve"> </w:t>
      </w:r>
    </w:p>
    <w:p w14:paraId="39EC68BE" w14:textId="77777777" w:rsidR="007102B3" w:rsidRPr="005E69A6" w:rsidRDefault="005139E0" w:rsidP="00ED7BC9">
      <w:pPr>
        <w:spacing w:after="0" w:line="240" w:lineRule="auto"/>
        <w:rPr>
          <w:sz w:val="20"/>
          <w:szCs w:val="20"/>
        </w:rPr>
      </w:pPr>
      <w:r w:rsidRPr="005E69A6">
        <w:rPr>
          <w:sz w:val="20"/>
          <w:szCs w:val="20"/>
        </w:rPr>
        <w:t>“</w:t>
      </w:r>
      <w:r w:rsidR="007102B3" w:rsidRPr="005E69A6">
        <w:rPr>
          <w:sz w:val="20"/>
          <w:szCs w:val="20"/>
        </w:rPr>
        <w:t>De atleet moet in woord en gedrag aantonen dat hij/zij de ambitie en aspiratie heeft om de hoogste doelen na te streven in de schermsport.</w:t>
      </w:r>
      <w:r w:rsidRPr="005E69A6">
        <w:rPr>
          <w:sz w:val="20"/>
          <w:szCs w:val="20"/>
        </w:rPr>
        <w:t>”</w:t>
      </w:r>
    </w:p>
    <w:p w14:paraId="3D7B05F5" w14:textId="77777777" w:rsidR="007102B3" w:rsidRPr="005E69A6" w:rsidRDefault="007102B3" w:rsidP="00ED7BC9">
      <w:pPr>
        <w:spacing w:after="0" w:line="240" w:lineRule="auto"/>
        <w:rPr>
          <w:sz w:val="20"/>
          <w:szCs w:val="20"/>
        </w:rPr>
      </w:pPr>
    </w:p>
    <w:p w14:paraId="33A0660A" w14:textId="77777777" w:rsidR="007102B3" w:rsidRPr="005E69A6" w:rsidRDefault="007102B3" w:rsidP="00ED7BC9">
      <w:pPr>
        <w:spacing w:after="0" w:line="240" w:lineRule="auto"/>
        <w:rPr>
          <w:sz w:val="20"/>
          <w:szCs w:val="20"/>
        </w:rPr>
      </w:pPr>
      <w:r w:rsidRPr="005E69A6">
        <w:rPr>
          <w:sz w:val="20"/>
          <w:szCs w:val="20"/>
        </w:rPr>
        <w:t>Hiervoor moet de schermer of schermster voldoen aan de volgende criteria:</w:t>
      </w:r>
    </w:p>
    <w:p w14:paraId="2B7765E6" w14:textId="77777777" w:rsidR="007102B3" w:rsidRPr="005E69A6" w:rsidRDefault="007102B3" w:rsidP="00ED7BC9">
      <w:pPr>
        <w:spacing w:after="0" w:line="240" w:lineRule="auto"/>
        <w:rPr>
          <w:sz w:val="20"/>
          <w:szCs w:val="20"/>
        </w:rPr>
      </w:pPr>
      <w:r w:rsidRPr="005E69A6">
        <w:rPr>
          <w:sz w:val="20"/>
          <w:szCs w:val="20"/>
        </w:rPr>
        <w:t xml:space="preserve">1- Zich uitspreken een droomdoel </w:t>
      </w:r>
      <w:r w:rsidR="00D40265" w:rsidRPr="005E69A6">
        <w:rPr>
          <w:sz w:val="20"/>
          <w:szCs w:val="20"/>
        </w:rPr>
        <w:t>na te streven in de schermsport</w:t>
      </w:r>
    </w:p>
    <w:p w14:paraId="1E8D0159" w14:textId="77777777" w:rsidR="007102B3" w:rsidRPr="005E69A6" w:rsidRDefault="007102B3" w:rsidP="00ED7BC9">
      <w:pPr>
        <w:spacing w:after="0" w:line="240" w:lineRule="auto"/>
        <w:rPr>
          <w:sz w:val="20"/>
          <w:szCs w:val="20"/>
        </w:rPr>
      </w:pPr>
      <w:r w:rsidRPr="005E69A6">
        <w:rPr>
          <w:sz w:val="20"/>
          <w:szCs w:val="20"/>
        </w:rPr>
        <w:t>2- Weerbaar genoeg zijn</w:t>
      </w:r>
    </w:p>
    <w:p w14:paraId="2279702D" w14:textId="77777777" w:rsidR="007102B3" w:rsidRPr="005E69A6" w:rsidRDefault="007102B3" w:rsidP="00ED7BC9">
      <w:pPr>
        <w:spacing w:after="0" w:line="240" w:lineRule="auto"/>
        <w:rPr>
          <w:sz w:val="20"/>
          <w:szCs w:val="20"/>
        </w:rPr>
      </w:pPr>
      <w:r w:rsidRPr="005E69A6">
        <w:rPr>
          <w:sz w:val="20"/>
          <w:szCs w:val="20"/>
        </w:rPr>
        <w:t>3</w:t>
      </w:r>
      <w:r w:rsidR="00D40265" w:rsidRPr="005E69A6">
        <w:rPr>
          <w:sz w:val="20"/>
          <w:szCs w:val="20"/>
        </w:rPr>
        <w:t>- Voldoende training verrichten</w:t>
      </w:r>
    </w:p>
    <w:p w14:paraId="27D134B5" w14:textId="77777777" w:rsidR="007102B3" w:rsidRPr="00D31F00" w:rsidRDefault="007102B3" w:rsidP="00ED7BC9">
      <w:pPr>
        <w:spacing w:after="0" w:line="240" w:lineRule="auto"/>
        <w:rPr>
          <w:sz w:val="20"/>
          <w:szCs w:val="20"/>
          <w:u w:val="single"/>
        </w:rPr>
      </w:pPr>
    </w:p>
    <w:p w14:paraId="1FDFCCBD" w14:textId="085CC605" w:rsidR="00D40265" w:rsidRPr="00D31F00" w:rsidRDefault="00D40265" w:rsidP="00ED7BC9">
      <w:pPr>
        <w:pStyle w:val="ListParagraph"/>
        <w:numPr>
          <w:ilvl w:val="0"/>
          <w:numId w:val="3"/>
        </w:numPr>
        <w:spacing w:after="0" w:line="240" w:lineRule="auto"/>
        <w:rPr>
          <w:sz w:val="20"/>
          <w:szCs w:val="20"/>
          <w:u w:val="single"/>
        </w:rPr>
      </w:pPr>
      <w:r w:rsidRPr="00D31F00">
        <w:rPr>
          <w:sz w:val="20"/>
          <w:szCs w:val="20"/>
          <w:u w:val="single"/>
        </w:rPr>
        <w:t>Z</w:t>
      </w:r>
      <w:r w:rsidR="00B5409F" w:rsidRPr="00D31F00">
        <w:rPr>
          <w:sz w:val="20"/>
          <w:szCs w:val="20"/>
          <w:u w:val="single"/>
        </w:rPr>
        <w:t xml:space="preserve">ich uitspreken een droomdoel </w:t>
      </w:r>
      <w:r w:rsidRPr="00D31F00">
        <w:rPr>
          <w:sz w:val="20"/>
          <w:szCs w:val="20"/>
          <w:u w:val="single"/>
        </w:rPr>
        <w:t>na te streven in de schermsport</w:t>
      </w:r>
    </w:p>
    <w:p w14:paraId="67BE1EFD" w14:textId="77777777" w:rsidR="00B5409F" w:rsidRPr="005E69A6" w:rsidRDefault="001A3B12" w:rsidP="00D40265">
      <w:pPr>
        <w:pStyle w:val="ListParagraph"/>
        <w:spacing w:after="0" w:line="240" w:lineRule="auto"/>
        <w:rPr>
          <w:sz w:val="20"/>
          <w:szCs w:val="20"/>
        </w:rPr>
      </w:pPr>
      <w:r>
        <w:rPr>
          <w:sz w:val="20"/>
          <w:szCs w:val="20"/>
        </w:rPr>
        <w:t>E</w:t>
      </w:r>
      <w:r w:rsidR="005745DB" w:rsidRPr="005E69A6">
        <w:rPr>
          <w:sz w:val="20"/>
          <w:szCs w:val="20"/>
        </w:rPr>
        <w:t>e</w:t>
      </w:r>
      <w:r>
        <w:rPr>
          <w:sz w:val="20"/>
          <w:szCs w:val="20"/>
        </w:rPr>
        <w:t>n</w:t>
      </w:r>
      <w:r w:rsidR="005745DB" w:rsidRPr="005E69A6">
        <w:rPr>
          <w:sz w:val="20"/>
          <w:szCs w:val="20"/>
        </w:rPr>
        <w:t xml:space="preserve"> droom </w:t>
      </w:r>
      <w:r w:rsidR="00B5409F" w:rsidRPr="005E69A6">
        <w:rPr>
          <w:sz w:val="20"/>
          <w:szCs w:val="20"/>
        </w:rPr>
        <w:t xml:space="preserve">ambitie mag </w:t>
      </w:r>
      <w:r>
        <w:rPr>
          <w:sz w:val="20"/>
          <w:szCs w:val="20"/>
        </w:rPr>
        <w:t xml:space="preserve">ook een middellang termijn doel behelzen zoals het </w:t>
      </w:r>
      <w:r w:rsidR="00B5409F" w:rsidRPr="005E69A6">
        <w:rPr>
          <w:sz w:val="20"/>
          <w:szCs w:val="20"/>
        </w:rPr>
        <w:t xml:space="preserve">seizoen </w:t>
      </w:r>
      <w:r w:rsidR="0099512F">
        <w:rPr>
          <w:sz w:val="20"/>
          <w:szCs w:val="20"/>
        </w:rPr>
        <w:t xml:space="preserve">en </w:t>
      </w:r>
      <w:r w:rsidR="00B5409F" w:rsidRPr="005E69A6">
        <w:rPr>
          <w:sz w:val="20"/>
          <w:szCs w:val="20"/>
        </w:rPr>
        <w:t>ook meer persoonlijk worden geformuleerd in een seizoen</w:t>
      </w:r>
      <w:r w:rsidR="00AF61DD">
        <w:rPr>
          <w:sz w:val="20"/>
          <w:szCs w:val="20"/>
        </w:rPr>
        <w:t>s</w:t>
      </w:r>
      <w:r w:rsidR="00B5409F" w:rsidRPr="005E69A6">
        <w:rPr>
          <w:sz w:val="20"/>
          <w:szCs w:val="20"/>
        </w:rPr>
        <w:t>doelstelling.</w:t>
      </w:r>
    </w:p>
    <w:p w14:paraId="03B7AFD3" w14:textId="77777777" w:rsidR="005745DB" w:rsidRPr="005E69A6" w:rsidRDefault="005745DB" w:rsidP="00ED7BC9">
      <w:pPr>
        <w:spacing w:after="0" w:line="240" w:lineRule="auto"/>
        <w:rPr>
          <w:sz w:val="20"/>
          <w:szCs w:val="20"/>
        </w:rPr>
      </w:pPr>
    </w:p>
    <w:p w14:paraId="38E0D1F2" w14:textId="6A255F0B" w:rsidR="00D40265" w:rsidRPr="00D31F00" w:rsidRDefault="00B5409F" w:rsidP="00ED7BC9">
      <w:pPr>
        <w:pStyle w:val="ListParagraph"/>
        <w:numPr>
          <w:ilvl w:val="0"/>
          <w:numId w:val="3"/>
        </w:numPr>
        <w:spacing w:after="0" w:line="240" w:lineRule="auto"/>
        <w:rPr>
          <w:sz w:val="20"/>
          <w:szCs w:val="20"/>
          <w:u w:val="single"/>
        </w:rPr>
      </w:pPr>
      <w:r w:rsidRPr="00D31F00">
        <w:rPr>
          <w:sz w:val="20"/>
          <w:szCs w:val="20"/>
          <w:u w:val="single"/>
        </w:rPr>
        <w:lastRenderedPageBreak/>
        <w:t>W</w:t>
      </w:r>
      <w:r w:rsidR="00D40265" w:rsidRPr="00D31F00">
        <w:rPr>
          <w:sz w:val="20"/>
          <w:szCs w:val="20"/>
          <w:u w:val="single"/>
        </w:rPr>
        <w:t>eerbaar genoeg zijn</w:t>
      </w:r>
    </w:p>
    <w:p w14:paraId="23E315C5" w14:textId="77777777" w:rsidR="00B5409F" w:rsidRPr="005E69A6" w:rsidRDefault="00B5409F" w:rsidP="00D40265">
      <w:pPr>
        <w:pStyle w:val="ListParagraph"/>
        <w:spacing w:after="0" w:line="240" w:lineRule="auto"/>
        <w:rPr>
          <w:sz w:val="20"/>
          <w:szCs w:val="20"/>
        </w:rPr>
      </w:pPr>
      <w:r w:rsidRPr="005E69A6">
        <w:rPr>
          <w:sz w:val="20"/>
          <w:szCs w:val="20"/>
        </w:rPr>
        <w:t>Met betrekking tot de weerbaarheid zijn er keuzes gemaakt die hebben geleid tot het wel en niet kwalificeren van bepaalde atleten. Dit werd als argument secundair belangrijk bij</w:t>
      </w:r>
      <w:r w:rsidR="00645928" w:rsidRPr="005E69A6">
        <w:rPr>
          <w:sz w:val="20"/>
          <w:szCs w:val="20"/>
        </w:rPr>
        <w:t xml:space="preserve"> ongeveer</w:t>
      </w:r>
      <w:r w:rsidRPr="005E69A6">
        <w:rPr>
          <w:sz w:val="20"/>
          <w:szCs w:val="20"/>
        </w:rPr>
        <w:t xml:space="preserve"> gelijkwaardige resultaten. Het FBT zal deze criteria blijven hanteren.</w:t>
      </w:r>
      <w:r w:rsidR="003A7145">
        <w:rPr>
          <w:sz w:val="20"/>
          <w:szCs w:val="20"/>
        </w:rPr>
        <w:t xml:space="preserve"> De aanwezigheid van de FBT coach op e</w:t>
      </w:r>
      <w:r w:rsidR="00900A88">
        <w:rPr>
          <w:sz w:val="20"/>
          <w:szCs w:val="20"/>
        </w:rPr>
        <w:t>en kwalificatietoernooi is hierbij van belang opdat het aspect van de weerbaarheid waargenomen kan worden</w:t>
      </w:r>
      <w:r w:rsidR="003A7145">
        <w:rPr>
          <w:sz w:val="20"/>
          <w:szCs w:val="20"/>
        </w:rPr>
        <w:t>.</w:t>
      </w:r>
    </w:p>
    <w:p w14:paraId="59C6ECC6" w14:textId="77777777" w:rsidR="005745DB" w:rsidRPr="005E69A6" w:rsidRDefault="005745DB" w:rsidP="00ED7BC9">
      <w:pPr>
        <w:spacing w:after="0" w:line="240" w:lineRule="auto"/>
        <w:rPr>
          <w:sz w:val="20"/>
          <w:szCs w:val="20"/>
        </w:rPr>
      </w:pPr>
    </w:p>
    <w:p w14:paraId="3F764956" w14:textId="36BC0FCC" w:rsidR="00D40265" w:rsidRPr="00D31F00" w:rsidRDefault="00D40265" w:rsidP="00ED7BC9">
      <w:pPr>
        <w:pStyle w:val="ListParagraph"/>
        <w:numPr>
          <w:ilvl w:val="0"/>
          <w:numId w:val="3"/>
        </w:numPr>
        <w:spacing w:after="0" w:line="240" w:lineRule="auto"/>
        <w:rPr>
          <w:sz w:val="20"/>
          <w:szCs w:val="20"/>
          <w:u w:val="single"/>
        </w:rPr>
      </w:pPr>
      <w:r w:rsidRPr="00D31F00">
        <w:rPr>
          <w:sz w:val="20"/>
          <w:szCs w:val="20"/>
          <w:u w:val="single"/>
        </w:rPr>
        <w:t>Voldoende training verrichten</w:t>
      </w:r>
    </w:p>
    <w:p w14:paraId="37E8472D" w14:textId="77777777" w:rsidR="001073A1" w:rsidRDefault="00645928" w:rsidP="00D40265">
      <w:pPr>
        <w:pStyle w:val="ListParagraph"/>
        <w:spacing w:after="0" w:line="240" w:lineRule="auto"/>
        <w:rPr>
          <w:sz w:val="20"/>
          <w:szCs w:val="20"/>
        </w:rPr>
      </w:pPr>
      <w:r w:rsidRPr="005E69A6">
        <w:rPr>
          <w:sz w:val="20"/>
          <w:szCs w:val="20"/>
        </w:rPr>
        <w:t xml:space="preserve">Het FBT </w:t>
      </w:r>
      <w:r w:rsidR="0099512F">
        <w:rPr>
          <w:sz w:val="20"/>
          <w:szCs w:val="20"/>
        </w:rPr>
        <w:t xml:space="preserve">houdt gedurende het seizoen via regelmatig contact met de schermers en trainers </w:t>
      </w:r>
      <w:r w:rsidRPr="005E69A6">
        <w:rPr>
          <w:sz w:val="20"/>
          <w:szCs w:val="20"/>
        </w:rPr>
        <w:t xml:space="preserve">dit aspect </w:t>
      </w:r>
      <w:r w:rsidR="0099512F">
        <w:rPr>
          <w:sz w:val="20"/>
          <w:szCs w:val="20"/>
        </w:rPr>
        <w:t xml:space="preserve">in de gaten en zal het laten meewegen </w:t>
      </w:r>
      <w:r w:rsidRPr="005E69A6">
        <w:rPr>
          <w:sz w:val="20"/>
          <w:szCs w:val="20"/>
        </w:rPr>
        <w:t>als secundair element, samen met</w:t>
      </w:r>
      <w:r w:rsidR="006F11B3">
        <w:rPr>
          <w:sz w:val="20"/>
          <w:szCs w:val="20"/>
        </w:rPr>
        <w:t xml:space="preserve">: </w:t>
      </w:r>
      <w:r w:rsidRPr="005E69A6">
        <w:rPr>
          <w:sz w:val="20"/>
          <w:szCs w:val="20"/>
        </w:rPr>
        <w:t xml:space="preserve">aanwezigheid bij de stages, voldoende kwalificatietoernooien doen en ook getoond gedrag. </w:t>
      </w:r>
    </w:p>
    <w:p w14:paraId="64FF6881" w14:textId="77777777" w:rsidR="0024022E" w:rsidRPr="005E69A6" w:rsidRDefault="0024022E" w:rsidP="00D40265">
      <w:pPr>
        <w:pStyle w:val="ListParagraph"/>
        <w:spacing w:after="0" w:line="240" w:lineRule="auto"/>
        <w:rPr>
          <w:sz w:val="20"/>
          <w:szCs w:val="20"/>
        </w:rPr>
      </w:pPr>
    </w:p>
    <w:p w14:paraId="355910EE" w14:textId="77777777" w:rsidR="00900A88" w:rsidRPr="005E69A6" w:rsidRDefault="00900A88" w:rsidP="00900A88">
      <w:pPr>
        <w:spacing w:after="0" w:line="240" w:lineRule="auto"/>
        <w:rPr>
          <w:sz w:val="20"/>
          <w:szCs w:val="20"/>
          <w:u w:val="single"/>
        </w:rPr>
      </w:pPr>
      <w:r w:rsidRPr="005E69A6">
        <w:rPr>
          <w:sz w:val="20"/>
          <w:szCs w:val="20"/>
          <w:u w:val="single"/>
        </w:rPr>
        <w:t>Monitoren van schermers op kwalificatietoernooien</w:t>
      </w:r>
    </w:p>
    <w:p w14:paraId="34EB3BCD" w14:textId="77777777" w:rsidR="00900A88" w:rsidRPr="005E69A6" w:rsidRDefault="00900A88" w:rsidP="00900A88">
      <w:pPr>
        <w:spacing w:after="0" w:line="240" w:lineRule="auto"/>
        <w:rPr>
          <w:sz w:val="20"/>
          <w:szCs w:val="20"/>
        </w:rPr>
      </w:pPr>
      <w:r w:rsidRPr="005E69A6">
        <w:rPr>
          <w:sz w:val="20"/>
          <w:szCs w:val="20"/>
        </w:rPr>
        <w:t xml:space="preserve">Net als vorig jaar is het komende seizoen het resultaat de belangrijkste indicator voor het FBT voor kwalificatie. Vooruitgang in de prestatie op technisch en mentaal terrein, waaraan gekoppeld de trainingsarbeid, zijn belangrijke secundaire criteria welke een grotere rol gaan spelen op het moment dat resultaten grensgevallen zijn. Deze prestatieniveaus op aangewezen kwalificatietoernooien worden gehandhaafd door het monitoren van de verrichtingen van een atleet door een FBT coach op de wedstrijd. Deze doet verslag in een technisch rapport aan de overige stafleden en de bondscoach, zoals in het vorige seizoen al het geval was. </w:t>
      </w:r>
    </w:p>
    <w:p w14:paraId="3F61E9EF" w14:textId="77777777" w:rsidR="00900A88" w:rsidRPr="005E69A6" w:rsidRDefault="00900A88" w:rsidP="00900A88">
      <w:pPr>
        <w:spacing w:after="0" w:line="240" w:lineRule="auto"/>
        <w:rPr>
          <w:sz w:val="20"/>
          <w:szCs w:val="20"/>
        </w:rPr>
      </w:pPr>
      <w:r w:rsidRPr="005E69A6">
        <w:rPr>
          <w:sz w:val="20"/>
          <w:szCs w:val="20"/>
        </w:rPr>
        <w:t>Alternatieve methoden van waarneming van de prestatie zijn het maken van videobeelden en deling ervan met de FBT staf. Deze methode is op aanvraag te gebruiken en hoofdzakelijk als alternatief bedoeld als er te weinig financiën beschikbaar zijn voor het mee laten reizen van een FBT coach.</w:t>
      </w:r>
    </w:p>
    <w:p w14:paraId="2A585416" w14:textId="77777777" w:rsidR="00900A88" w:rsidRDefault="00900A88" w:rsidP="00900A88">
      <w:pPr>
        <w:spacing w:after="0" w:line="240" w:lineRule="auto"/>
        <w:rPr>
          <w:sz w:val="20"/>
          <w:szCs w:val="20"/>
        </w:rPr>
      </w:pPr>
    </w:p>
    <w:p w14:paraId="199E96CD" w14:textId="77777777" w:rsidR="001D0866" w:rsidRDefault="00E5520F" w:rsidP="00900A88">
      <w:pPr>
        <w:spacing w:after="0" w:line="240" w:lineRule="auto"/>
        <w:rPr>
          <w:sz w:val="20"/>
          <w:szCs w:val="20"/>
          <w:u w:val="single"/>
        </w:rPr>
      </w:pPr>
      <w:r>
        <w:rPr>
          <w:sz w:val="20"/>
          <w:szCs w:val="20"/>
          <w:u w:val="single"/>
        </w:rPr>
        <w:t>Coaches op WK en EK</w:t>
      </w:r>
    </w:p>
    <w:p w14:paraId="740C02E6" w14:textId="67B6E70A" w:rsidR="00900A88" w:rsidRDefault="001D0866" w:rsidP="00900A88">
      <w:pPr>
        <w:spacing w:after="0" w:line="240" w:lineRule="auto"/>
        <w:rPr>
          <w:sz w:val="20"/>
          <w:szCs w:val="20"/>
        </w:rPr>
      </w:pPr>
      <w:r>
        <w:rPr>
          <w:sz w:val="20"/>
          <w:szCs w:val="20"/>
        </w:rPr>
        <w:t xml:space="preserve">Op de internationale titeltoernooien zijn alleen coaches van het FBT geaccrediteerd en zijn geen clubcoaches toegestaan naast de loper. Dit is ook een </w:t>
      </w:r>
      <w:r w:rsidR="00E5520F">
        <w:rPr>
          <w:sz w:val="20"/>
          <w:szCs w:val="20"/>
        </w:rPr>
        <w:t xml:space="preserve">extra </w:t>
      </w:r>
      <w:r>
        <w:rPr>
          <w:sz w:val="20"/>
          <w:szCs w:val="20"/>
        </w:rPr>
        <w:t xml:space="preserve">reden waarom </w:t>
      </w:r>
      <w:r w:rsidR="001A205B">
        <w:rPr>
          <w:sz w:val="20"/>
          <w:szCs w:val="20"/>
        </w:rPr>
        <w:t>tijdens het seizoen FBT coaches meegaan naar kwalificatietoernooien. De schermers en de coaches kunnen zodo</w:t>
      </w:r>
      <w:r w:rsidR="00E5520F">
        <w:rPr>
          <w:sz w:val="20"/>
          <w:szCs w:val="20"/>
        </w:rPr>
        <w:t xml:space="preserve">ende op elkaar ingespeeld raken, </w:t>
      </w:r>
      <w:r w:rsidR="00900A88" w:rsidRPr="005E69A6">
        <w:rPr>
          <w:sz w:val="20"/>
          <w:szCs w:val="20"/>
        </w:rPr>
        <w:t xml:space="preserve">met name op het terrein van de coachbaarheid van de schermer. </w:t>
      </w:r>
      <w:r w:rsidR="00E5520F">
        <w:rPr>
          <w:sz w:val="20"/>
          <w:szCs w:val="20"/>
        </w:rPr>
        <w:t>Om dit verder te verbeteren</w:t>
      </w:r>
      <w:r w:rsidR="00975F94">
        <w:rPr>
          <w:sz w:val="20"/>
          <w:szCs w:val="20"/>
        </w:rPr>
        <w:t xml:space="preserve"> zijn coach</w:t>
      </w:r>
      <w:r w:rsidR="00AF61DD">
        <w:rPr>
          <w:sz w:val="20"/>
          <w:szCs w:val="20"/>
        </w:rPr>
        <w:t>-</w:t>
      </w:r>
      <w:r w:rsidR="00975F94">
        <w:rPr>
          <w:sz w:val="20"/>
          <w:szCs w:val="20"/>
        </w:rPr>
        <w:t xml:space="preserve">richtlijnen bepaald, gepresenteerd en uitgeoefend </w:t>
      </w:r>
      <w:r w:rsidR="00E5520F">
        <w:rPr>
          <w:sz w:val="20"/>
          <w:szCs w:val="20"/>
        </w:rPr>
        <w:t>waar coaches en schermers zich op kunnen richten.</w:t>
      </w:r>
    </w:p>
    <w:p w14:paraId="0BD815E3" w14:textId="77777777" w:rsidR="00E5520F" w:rsidRDefault="00E5520F" w:rsidP="00900A88">
      <w:pPr>
        <w:spacing w:after="0" w:line="240" w:lineRule="auto"/>
        <w:rPr>
          <w:b/>
          <w:sz w:val="20"/>
          <w:szCs w:val="20"/>
        </w:rPr>
      </w:pPr>
    </w:p>
    <w:p w14:paraId="7BCC6154" w14:textId="77777777" w:rsidR="00900A88" w:rsidRPr="00900A88" w:rsidRDefault="00900A88" w:rsidP="00900A88">
      <w:pPr>
        <w:spacing w:after="0" w:line="240" w:lineRule="auto"/>
        <w:rPr>
          <w:b/>
          <w:sz w:val="20"/>
          <w:szCs w:val="20"/>
        </w:rPr>
      </w:pPr>
      <w:r w:rsidRPr="00900A88">
        <w:rPr>
          <w:b/>
          <w:sz w:val="20"/>
          <w:szCs w:val="20"/>
        </w:rPr>
        <w:t>Richtlijnen van beslissingen FBT</w:t>
      </w:r>
      <w:r>
        <w:rPr>
          <w:b/>
          <w:sz w:val="20"/>
          <w:szCs w:val="20"/>
        </w:rPr>
        <w:t xml:space="preserve"> in seizoen 2016/2017</w:t>
      </w:r>
    </w:p>
    <w:p w14:paraId="6ABED8BC" w14:textId="77777777" w:rsidR="00900A88" w:rsidRPr="00900A88" w:rsidRDefault="00900A88" w:rsidP="00900A88">
      <w:pPr>
        <w:spacing w:after="0" w:line="240" w:lineRule="auto"/>
        <w:rPr>
          <w:sz w:val="20"/>
          <w:szCs w:val="20"/>
        </w:rPr>
      </w:pPr>
      <w:r w:rsidRPr="00900A88">
        <w:rPr>
          <w:sz w:val="20"/>
          <w:szCs w:val="20"/>
        </w:rPr>
        <w:t>Hieronder een aantal richtlijnen waarmee het FBT tot keuzes zal komen rondom wedstrijden en coachen. Het FBT benadrukt dat dit richtlijnen zijn en niet in beton gegoten reglementen.</w:t>
      </w:r>
    </w:p>
    <w:p w14:paraId="368DA300" w14:textId="77777777" w:rsidR="00900A88" w:rsidRPr="00900A88" w:rsidRDefault="00900A88" w:rsidP="00900A88">
      <w:pPr>
        <w:spacing w:after="0" w:line="240" w:lineRule="auto"/>
        <w:rPr>
          <w:b/>
          <w:sz w:val="20"/>
          <w:szCs w:val="20"/>
        </w:rPr>
      </w:pPr>
    </w:p>
    <w:p w14:paraId="72B316C1" w14:textId="77777777" w:rsidR="00900A88" w:rsidRPr="00085648" w:rsidRDefault="00900A88" w:rsidP="00900A88">
      <w:pPr>
        <w:spacing w:after="0" w:line="240" w:lineRule="auto"/>
        <w:rPr>
          <w:sz w:val="20"/>
          <w:szCs w:val="20"/>
          <w:u w:val="single"/>
        </w:rPr>
      </w:pPr>
      <w:r w:rsidRPr="00085648">
        <w:rPr>
          <w:sz w:val="20"/>
          <w:szCs w:val="20"/>
          <w:u w:val="single"/>
        </w:rPr>
        <w:t>Samenstelling equipes ECC en WB</w:t>
      </w:r>
    </w:p>
    <w:p w14:paraId="5B7CEF8F" w14:textId="6ECA53FB" w:rsidR="00900A88" w:rsidRPr="00900A88" w:rsidRDefault="00900A88" w:rsidP="00900A88">
      <w:pPr>
        <w:spacing w:after="0" w:line="240" w:lineRule="auto"/>
        <w:rPr>
          <w:sz w:val="20"/>
          <w:szCs w:val="20"/>
        </w:rPr>
      </w:pPr>
      <w:r w:rsidRPr="00900A88">
        <w:rPr>
          <w:sz w:val="20"/>
          <w:szCs w:val="20"/>
        </w:rPr>
        <w:t xml:space="preserve">De bondscoach beslist in overleg met </w:t>
      </w:r>
      <w:r w:rsidR="00BE3C1F">
        <w:rPr>
          <w:sz w:val="20"/>
          <w:szCs w:val="20"/>
        </w:rPr>
        <w:t xml:space="preserve">de </w:t>
      </w:r>
      <w:r w:rsidRPr="00900A88">
        <w:rPr>
          <w:sz w:val="20"/>
          <w:szCs w:val="20"/>
        </w:rPr>
        <w:t xml:space="preserve">FBT coaches. Bij deelname van meerdere </w:t>
      </w:r>
      <w:r w:rsidR="00BE3C1F" w:rsidRPr="00900A88">
        <w:rPr>
          <w:sz w:val="20"/>
          <w:szCs w:val="20"/>
        </w:rPr>
        <w:t>N</w:t>
      </w:r>
      <w:r w:rsidR="00BE3C1F">
        <w:rPr>
          <w:sz w:val="20"/>
          <w:szCs w:val="20"/>
        </w:rPr>
        <w:t>ederlandse</w:t>
      </w:r>
      <w:r w:rsidR="00BE3C1F" w:rsidRPr="00900A88">
        <w:rPr>
          <w:sz w:val="20"/>
          <w:szCs w:val="20"/>
        </w:rPr>
        <w:t xml:space="preserve"> </w:t>
      </w:r>
      <w:r w:rsidRPr="00900A88">
        <w:rPr>
          <w:sz w:val="20"/>
          <w:szCs w:val="20"/>
        </w:rPr>
        <w:t>equipes zal er gekozen worden voor één equipe dat het sterkste team vormt naar oordeel van het FBT en andere teams doen mee om ervaring op te doen.</w:t>
      </w:r>
    </w:p>
    <w:p w14:paraId="62FF2E1E" w14:textId="77777777" w:rsidR="00900A88" w:rsidRPr="00900A88" w:rsidRDefault="00900A88" w:rsidP="00900A88">
      <w:pPr>
        <w:spacing w:after="0" w:line="240" w:lineRule="auto"/>
        <w:rPr>
          <w:b/>
          <w:bCs/>
          <w:sz w:val="20"/>
          <w:szCs w:val="20"/>
        </w:rPr>
      </w:pPr>
    </w:p>
    <w:p w14:paraId="729927B0" w14:textId="77777777" w:rsidR="00900A88" w:rsidRPr="00085648" w:rsidRDefault="00900A88" w:rsidP="00900A88">
      <w:pPr>
        <w:spacing w:after="0" w:line="240" w:lineRule="auto"/>
        <w:rPr>
          <w:sz w:val="20"/>
          <w:szCs w:val="20"/>
          <w:u w:val="single"/>
        </w:rPr>
      </w:pPr>
      <w:r w:rsidRPr="00085648">
        <w:rPr>
          <w:bCs/>
          <w:sz w:val="20"/>
          <w:szCs w:val="20"/>
          <w:u w:val="single"/>
        </w:rPr>
        <w:t>Aandacht FBT coaches</w:t>
      </w:r>
    </w:p>
    <w:p w14:paraId="78946F43" w14:textId="77777777" w:rsidR="00900A88" w:rsidRPr="00900A88" w:rsidRDefault="00900A88" w:rsidP="00900A88">
      <w:pPr>
        <w:spacing w:after="0" w:line="240" w:lineRule="auto"/>
        <w:rPr>
          <w:sz w:val="20"/>
          <w:szCs w:val="20"/>
        </w:rPr>
      </w:pPr>
      <w:r w:rsidRPr="00900A88">
        <w:rPr>
          <w:sz w:val="20"/>
          <w:szCs w:val="20"/>
        </w:rPr>
        <w:t>De FBT coaches richten hun aandacht op de FBT schermers. Mocht er op enig moment in de wedstrijd gekozen moeten worden bij wie wel te coachen en welke atleet zelfstandig te laten schermen, vanwege diverse factoren (locatie lopers, gelijktijdigheid partijen), zal de coach een inschatting maken op grond van de volgende richtlijnen:</w:t>
      </w:r>
    </w:p>
    <w:p w14:paraId="717D65EE" w14:textId="77777777" w:rsidR="00900A88" w:rsidRPr="00900A88" w:rsidRDefault="00900A88" w:rsidP="00900A88">
      <w:pPr>
        <w:spacing w:after="0" w:line="240" w:lineRule="auto"/>
        <w:rPr>
          <w:sz w:val="20"/>
          <w:szCs w:val="20"/>
        </w:rPr>
      </w:pPr>
      <w:r w:rsidRPr="00900A88">
        <w:rPr>
          <w:sz w:val="20"/>
          <w:szCs w:val="20"/>
        </w:rPr>
        <w:t>1. Welke atleet heeft, vooraf gezien, de meeste sturing nodig gezien het kaliber van de tegenstander?</w:t>
      </w:r>
    </w:p>
    <w:p w14:paraId="72BC60C1" w14:textId="6304ACDB" w:rsidR="00900A88" w:rsidRPr="00900A88" w:rsidRDefault="00900A88" w:rsidP="00900A88">
      <w:pPr>
        <w:spacing w:after="0" w:line="240" w:lineRule="auto"/>
        <w:rPr>
          <w:sz w:val="20"/>
          <w:szCs w:val="20"/>
        </w:rPr>
      </w:pPr>
      <w:r w:rsidRPr="00900A88">
        <w:rPr>
          <w:sz w:val="20"/>
          <w:szCs w:val="20"/>
        </w:rPr>
        <w:t>2. Wie heeft, gezien het verloop van de partij, de beste kans om de overwinning te behalen</w:t>
      </w:r>
      <w:r w:rsidR="00BE3C1F">
        <w:rPr>
          <w:sz w:val="20"/>
          <w:szCs w:val="20"/>
        </w:rPr>
        <w:t>?</w:t>
      </w:r>
    </w:p>
    <w:p w14:paraId="3FD8D1B6" w14:textId="77777777" w:rsidR="00900A88" w:rsidRPr="00900A88" w:rsidRDefault="00900A88" w:rsidP="00900A88">
      <w:pPr>
        <w:spacing w:after="0" w:line="240" w:lineRule="auto"/>
        <w:rPr>
          <w:sz w:val="20"/>
          <w:szCs w:val="20"/>
        </w:rPr>
      </w:pPr>
    </w:p>
    <w:p w14:paraId="7BF207DC" w14:textId="77777777" w:rsidR="00900A88" w:rsidRPr="00085648" w:rsidRDefault="00900A88" w:rsidP="00900A88">
      <w:pPr>
        <w:spacing w:after="0" w:line="240" w:lineRule="auto"/>
        <w:rPr>
          <w:sz w:val="20"/>
          <w:szCs w:val="20"/>
          <w:u w:val="single"/>
        </w:rPr>
      </w:pPr>
      <w:r w:rsidRPr="00085648">
        <w:rPr>
          <w:sz w:val="20"/>
          <w:szCs w:val="20"/>
          <w:u w:val="single"/>
        </w:rPr>
        <w:t>Afvaardiging FBT coach en aantallen</w:t>
      </w:r>
    </w:p>
    <w:p w14:paraId="0F246D79" w14:textId="77777777" w:rsidR="00900A88" w:rsidRDefault="00900A88" w:rsidP="00900A88">
      <w:pPr>
        <w:spacing w:after="0" w:line="240" w:lineRule="auto"/>
        <w:rPr>
          <w:sz w:val="20"/>
          <w:szCs w:val="20"/>
        </w:rPr>
      </w:pPr>
      <w:r w:rsidRPr="00900A88">
        <w:rPr>
          <w:sz w:val="20"/>
          <w:szCs w:val="20"/>
        </w:rPr>
        <w:t>Er is bij ieder toernooi een FBT coach voor maximaal 6 schermers/schermsters met kwalificatie aspiraties en getekend intakeformulier. Het ideale groepsaantal is 4 en er wordt een tweede coach gevraagd om mee te gaan bij 7 en nog een derde bij 11, enz. Clubcoaches die voorafgaand aan de reis zijn uitgenodigd om op te treden als FBT coach voor de schermers kunnen hun reis</w:t>
      </w:r>
      <w:r w:rsidR="00BE3C1F">
        <w:rPr>
          <w:sz w:val="20"/>
          <w:szCs w:val="20"/>
        </w:rPr>
        <w:t>-</w:t>
      </w:r>
      <w:r w:rsidRPr="00900A88">
        <w:rPr>
          <w:sz w:val="20"/>
          <w:szCs w:val="20"/>
        </w:rPr>
        <w:t xml:space="preserve"> e</w:t>
      </w:r>
      <w:r w:rsidR="001D0866">
        <w:rPr>
          <w:sz w:val="20"/>
          <w:szCs w:val="20"/>
        </w:rPr>
        <w:t>n verblijf</w:t>
      </w:r>
      <w:r w:rsidR="003A7711">
        <w:rPr>
          <w:sz w:val="20"/>
          <w:szCs w:val="20"/>
        </w:rPr>
        <w:t>s</w:t>
      </w:r>
      <w:r w:rsidR="001D0866">
        <w:rPr>
          <w:sz w:val="20"/>
          <w:szCs w:val="20"/>
        </w:rPr>
        <w:t xml:space="preserve">kosten declareren die via de reiscoördinator </w:t>
      </w:r>
      <w:r w:rsidRPr="00900A88">
        <w:rPr>
          <w:sz w:val="20"/>
          <w:szCs w:val="20"/>
        </w:rPr>
        <w:t>aan ouders en verzorgers</w:t>
      </w:r>
      <w:r w:rsidR="001D0866">
        <w:rPr>
          <w:sz w:val="20"/>
          <w:szCs w:val="20"/>
        </w:rPr>
        <w:t xml:space="preserve"> van de schermers</w:t>
      </w:r>
      <w:r w:rsidR="00BE3C1F">
        <w:rPr>
          <w:sz w:val="20"/>
          <w:szCs w:val="20"/>
        </w:rPr>
        <w:t xml:space="preserve"> worden doorberekend</w:t>
      </w:r>
      <w:r w:rsidRPr="00900A88">
        <w:rPr>
          <w:sz w:val="20"/>
          <w:szCs w:val="20"/>
        </w:rPr>
        <w:t xml:space="preserve">. De kosten van toernooibezoek bedragen dan grofweg 125% van het bedrag voor één schermer. </w:t>
      </w:r>
    </w:p>
    <w:p w14:paraId="038879D3" w14:textId="77777777" w:rsidR="001D0866" w:rsidRPr="00900A88" w:rsidRDefault="001D0866" w:rsidP="00900A88">
      <w:pPr>
        <w:spacing w:after="0" w:line="240" w:lineRule="auto"/>
        <w:rPr>
          <w:sz w:val="20"/>
          <w:szCs w:val="20"/>
        </w:rPr>
      </w:pPr>
    </w:p>
    <w:p w14:paraId="25B65657" w14:textId="77777777" w:rsidR="00900A88" w:rsidRPr="00085648" w:rsidRDefault="00900A88" w:rsidP="00900A88">
      <w:pPr>
        <w:spacing w:after="0" w:line="240" w:lineRule="auto"/>
        <w:rPr>
          <w:sz w:val="20"/>
          <w:szCs w:val="20"/>
          <w:u w:val="single"/>
        </w:rPr>
      </w:pPr>
      <w:r w:rsidRPr="00085648">
        <w:rPr>
          <w:sz w:val="20"/>
          <w:szCs w:val="20"/>
          <w:u w:val="single"/>
        </w:rPr>
        <w:t>FBT coaches en clubcoaches</w:t>
      </w:r>
    </w:p>
    <w:p w14:paraId="5F1B1468" w14:textId="4C11D3CE" w:rsidR="00900A88" w:rsidRPr="00900A88" w:rsidRDefault="00900A88" w:rsidP="00900A88">
      <w:pPr>
        <w:spacing w:after="0" w:line="240" w:lineRule="auto"/>
        <w:rPr>
          <w:sz w:val="20"/>
          <w:szCs w:val="20"/>
        </w:rPr>
      </w:pPr>
      <w:r w:rsidRPr="00900A88">
        <w:rPr>
          <w:sz w:val="20"/>
          <w:szCs w:val="20"/>
        </w:rPr>
        <w:t xml:space="preserve">Clubcoaches </w:t>
      </w:r>
      <w:r w:rsidR="00975F94">
        <w:rPr>
          <w:sz w:val="20"/>
          <w:szCs w:val="20"/>
        </w:rPr>
        <w:t xml:space="preserve">op kwalificatietoernooien </w:t>
      </w:r>
      <w:r w:rsidRPr="00900A88">
        <w:rPr>
          <w:sz w:val="20"/>
          <w:szCs w:val="20"/>
        </w:rPr>
        <w:t xml:space="preserve">zijn er in principe voor schermers die niet het intakeformulier hebben ingevuld en ondertekend en niet meedingen naar kwalificatie. Er zijn </w:t>
      </w:r>
      <w:r w:rsidR="00960E1B">
        <w:rPr>
          <w:sz w:val="20"/>
          <w:szCs w:val="20"/>
        </w:rPr>
        <w:t>enkele</w:t>
      </w:r>
      <w:r w:rsidRPr="00900A88">
        <w:rPr>
          <w:sz w:val="20"/>
          <w:szCs w:val="20"/>
        </w:rPr>
        <w:t xml:space="preserve"> toernooien waar hun aanwezigheid nadrukkelijk gewenst is, hoofdzakelijk vanwege de grootte van de groep deelnemers die verwacht wordt.</w:t>
      </w:r>
    </w:p>
    <w:p w14:paraId="44050068" w14:textId="4A209EDC" w:rsidR="00900A88" w:rsidRPr="00900A88" w:rsidRDefault="00900A88" w:rsidP="00900A88">
      <w:pPr>
        <w:spacing w:after="0" w:line="240" w:lineRule="auto"/>
        <w:rPr>
          <w:sz w:val="20"/>
          <w:szCs w:val="20"/>
        </w:rPr>
      </w:pPr>
      <w:r w:rsidRPr="00900A88">
        <w:rPr>
          <w:sz w:val="20"/>
          <w:szCs w:val="20"/>
        </w:rPr>
        <w:t xml:space="preserve">De FBT coaches zijn er voor de FBT schermers. Mocht de FBT coach echter vrij zijn van verplichtingen voor de groep FBT schermers </w:t>
      </w:r>
      <w:r w:rsidR="00BE3C1F">
        <w:rPr>
          <w:sz w:val="20"/>
          <w:szCs w:val="20"/>
        </w:rPr>
        <w:t>dan</w:t>
      </w:r>
      <w:r w:rsidRPr="00900A88">
        <w:rPr>
          <w:sz w:val="20"/>
          <w:szCs w:val="20"/>
        </w:rPr>
        <w:t xml:space="preserve"> kan deze </w:t>
      </w:r>
      <w:r w:rsidR="00BE3C1F">
        <w:rPr>
          <w:sz w:val="20"/>
          <w:szCs w:val="20"/>
        </w:rPr>
        <w:t xml:space="preserve">op vrijwillige basis </w:t>
      </w:r>
      <w:r w:rsidRPr="00900A88">
        <w:rPr>
          <w:sz w:val="20"/>
          <w:szCs w:val="20"/>
        </w:rPr>
        <w:t xml:space="preserve">ook aandacht geven aan anderen. </w:t>
      </w:r>
    </w:p>
    <w:p w14:paraId="45DD1890" w14:textId="77777777" w:rsidR="00900A88" w:rsidRPr="00900A88" w:rsidRDefault="00900A88" w:rsidP="00900A88">
      <w:pPr>
        <w:spacing w:after="0" w:line="240" w:lineRule="auto"/>
        <w:rPr>
          <w:sz w:val="20"/>
          <w:szCs w:val="20"/>
        </w:rPr>
      </w:pPr>
      <w:r w:rsidRPr="00900A88">
        <w:rPr>
          <w:sz w:val="20"/>
          <w:szCs w:val="20"/>
        </w:rPr>
        <w:t>Als er op enig moment in de wedstrijd behoefte ontstaat aan een coach voor een FBT schermer kan het FBT kiezen een verzoek te doen aan een aanwezige clubcoach. Deze zou, bij toestemming, het coachen dan doen op basis van vrijwilligheid.</w:t>
      </w:r>
    </w:p>
    <w:p w14:paraId="4E0429D3" w14:textId="77777777" w:rsidR="001073A1" w:rsidRPr="005E69A6" w:rsidRDefault="001073A1" w:rsidP="00ED7BC9">
      <w:pPr>
        <w:spacing w:after="0" w:line="240" w:lineRule="auto"/>
        <w:rPr>
          <w:sz w:val="20"/>
          <w:szCs w:val="20"/>
        </w:rPr>
      </w:pPr>
    </w:p>
    <w:p w14:paraId="10C55182" w14:textId="77777777" w:rsidR="0092746C" w:rsidRPr="005E69A6" w:rsidRDefault="0092746C" w:rsidP="00ED7BC9">
      <w:pPr>
        <w:spacing w:after="0" w:line="240" w:lineRule="auto"/>
        <w:rPr>
          <w:sz w:val="20"/>
          <w:szCs w:val="20"/>
          <w:u w:val="single"/>
        </w:rPr>
      </w:pPr>
      <w:r w:rsidRPr="005E69A6">
        <w:rPr>
          <w:sz w:val="20"/>
          <w:szCs w:val="20"/>
          <w:u w:val="single"/>
        </w:rPr>
        <w:t>Kwalificatietoernooien</w:t>
      </w:r>
      <w:r w:rsidR="00975F94">
        <w:rPr>
          <w:sz w:val="20"/>
          <w:szCs w:val="20"/>
          <w:u w:val="single"/>
        </w:rPr>
        <w:t xml:space="preserve"> en toernooien in hogere categorie</w:t>
      </w:r>
    </w:p>
    <w:p w14:paraId="7CD49122" w14:textId="77777777" w:rsidR="009F5EE3" w:rsidRDefault="0092746C" w:rsidP="00ED7BC9">
      <w:pPr>
        <w:spacing w:after="0" w:line="240" w:lineRule="auto"/>
        <w:rPr>
          <w:sz w:val="20"/>
          <w:szCs w:val="20"/>
        </w:rPr>
      </w:pPr>
      <w:r w:rsidRPr="005E69A6">
        <w:rPr>
          <w:sz w:val="20"/>
          <w:szCs w:val="20"/>
        </w:rPr>
        <w:lastRenderedPageBreak/>
        <w:t>Dit seizoen is gebruik gemaakt van een serie kwalificatietoernooien</w:t>
      </w:r>
      <w:r w:rsidR="00F64587">
        <w:rPr>
          <w:sz w:val="20"/>
          <w:szCs w:val="20"/>
        </w:rPr>
        <w:t xml:space="preserve">. </w:t>
      </w:r>
      <w:r w:rsidR="00A177A2" w:rsidRPr="005E69A6">
        <w:rPr>
          <w:sz w:val="20"/>
          <w:szCs w:val="20"/>
        </w:rPr>
        <w:t xml:space="preserve">Het FBT is </w:t>
      </w:r>
      <w:r w:rsidR="009F5EE3">
        <w:rPr>
          <w:sz w:val="20"/>
          <w:szCs w:val="20"/>
        </w:rPr>
        <w:t xml:space="preserve">in grote lijn </w:t>
      </w:r>
      <w:r w:rsidR="00A177A2" w:rsidRPr="005E69A6">
        <w:rPr>
          <w:sz w:val="20"/>
          <w:szCs w:val="20"/>
        </w:rPr>
        <w:t>tevr</w:t>
      </w:r>
      <w:r w:rsidR="009F5EE3">
        <w:rPr>
          <w:sz w:val="20"/>
          <w:szCs w:val="20"/>
        </w:rPr>
        <w:t>eden over de gekozen toernooien en zal de ervaringen van afgelopen seizoen meenemen in de planning van de nieuwe kalender</w:t>
      </w:r>
      <w:r w:rsidR="00A74F74">
        <w:rPr>
          <w:sz w:val="20"/>
          <w:szCs w:val="20"/>
        </w:rPr>
        <w:t>,</w:t>
      </w:r>
      <w:r w:rsidR="009F5EE3">
        <w:rPr>
          <w:sz w:val="20"/>
          <w:szCs w:val="20"/>
        </w:rPr>
        <w:t xml:space="preserve"> zodat mogelijke knelpunten tot een minimum worden beperkt.</w:t>
      </w:r>
    </w:p>
    <w:p w14:paraId="01D0CC4D" w14:textId="2FFB00E4" w:rsidR="00141210" w:rsidRPr="006F11B3" w:rsidRDefault="00B24AD3" w:rsidP="00ED7BC9">
      <w:pPr>
        <w:spacing w:after="0" w:line="240" w:lineRule="auto"/>
        <w:rPr>
          <w:sz w:val="20"/>
          <w:szCs w:val="20"/>
        </w:rPr>
      </w:pPr>
      <w:r>
        <w:rPr>
          <w:sz w:val="20"/>
          <w:szCs w:val="20"/>
        </w:rPr>
        <w:t>Door</w:t>
      </w:r>
      <w:r w:rsidR="00141210" w:rsidRPr="005E69A6">
        <w:rPr>
          <w:sz w:val="20"/>
          <w:szCs w:val="20"/>
        </w:rPr>
        <w:t xml:space="preserve"> </w:t>
      </w:r>
      <w:r w:rsidR="00F56567" w:rsidRPr="005E69A6">
        <w:rPr>
          <w:sz w:val="20"/>
          <w:szCs w:val="20"/>
        </w:rPr>
        <w:t xml:space="preserve">uitzonderlijk </w:t>
      </w:r>
      <w:r w:rsidR="00141210" w:rsidRPr="005E69A6">
        <w:rPr>
          <w:sz w:val="20"/>
          <w:szCs w:val="20"/>
        </w:rPr>
        <w:t xml:space="preserve">talentvolle cadetten kan </w:t>
      </w:r>
      <w:r>
        <w:rPr>
          <w:sz w:val="20"/>
          <w:szCs w:val="20"/>
        </w:rPr>
        <w:t xml:space="preserve">bij goedkeuring door het FBT </w:t>
      </w:r>
      <w:r w:rsidR="006F11B3">
        <w:rPr>
          <w:sz w:val="20"/>
          <w:szCs w:val="20"/>
        </w:rPr>
        <w:t>een kwalificatie kalender worden samengesteld bestaande uit</w:t>
      </w:r>
      <w:r w:rsidR="00141210" w:rsidRPr="005E69A6">
        <w:rPr>
          <w:sz w:val="20"/>
          <w:szCs w:val="20"/>
        </w:rPr>
        <w:t xml:space="preserve"> </w:t>
      </w:r>
      <w:r w:rsidR="006F11B3">
        <w:rPr>
          <w:sz w:val="20"/>
          <w:szCs w:val="20"/>
        </w:rPr>
        <w:t>junioren kwalificatietoernooien</w:t>
      </w:r>
      <w:r w:rsidR="00141210" w:rsidRPr="005E69A6">
        <w:rPr>
          <w:sz w:val="20"/>
          <w:szCs w:val="20"/>
        </w:rPr>
        <w:t xml:space="preserve">, deze tellen dan ook </w:t>
      </w:r>
      <w:r w:rsidR="006F11B3">
        <w:rPr>
          <w:sz w:val="20"/>
          <w:szCs w:val="20"/>
        </w:rPr>
        <w:t xml:space="preserve">voor kwalificatie voor cadetten. Iedere schermer kan </w:t>
      </w:r>
      <w:r w:rsidR="00F64587">
        <w:rPr>
          <w:sz w:val="20"/>
          <w:szCs w:val="20"/>
        </w:rPr>
        <w:t xml:space="preserve">in overleg met het FBT, </w:t>
      </w:r>
      <w:r w:rsidR="006F11B3">
        <w:rPr>
          <w:sz w:val="20"/>
          <w:szCs w:val="20"/>
        </w:rPr>
        <w:t>naast het eigen kwalificatieprogramma</w:t>
      </w:r>
      <w:r w:rsidR="00F64587">
        <w:rPr>
          <w:sz w:val="20"/>
          <w:szCs w:val="20"/>
        </w:rPr>
        <w:t>,</w:t>
      </w:r>
      <w:r w:rsidR="006F11B3">
        <w:rPr>
          <w:sz w:val="20"/>
          <w:szCs w:val="20"/>
        </w:rPr>
        <w:t xml:space="preserve"> toernooien doen in hogere categorieën</w:t>
      </w:r>
      <w:r w:rsidR="00F64587">
        <w:rPr>
          <w:sz w:val="20"/>
          <w:szCs w:val="20"/>
        </w:rPr>
        <w:t xml:space="preserve"> als ervaringstoernooien</w:t>
      </w:r>
      <w:r w:rsidR="006F11B3">
        <w:rPr>
          <w:sz w:val="20"/>
          <w:szCs w:val="20"/>
        </w:rPr>
        <w:t xml:space="preserve">. </w:t>
      </w:r>
      <w:r w:rsidR="008A2167">
        <w:rPr>
          <w:sz w:val="20"/>
          <w:szCs w:val="20"/>
        </w:rPr>
        <w:t>D</w:t>
      </w:r>
      <w:r w:rsidR="008A2167" w:rsidRPr="008A2167">
        <w:rPr>
          <w:sz w:val="20"/>
          <w:szCs w:val="20"/>
        </w:rPr>
        <w:t xml:space="preserve">e prestaties op deze toernooien </w:t>
      </w:r>
      <w:r w:rsidR="008A2167">
        <w:rPr>
          <w:sz w:val="20"/>
          <w:szCs w:val="20"/>
        </w:rPr>
        <w:t xml:space="preserve">worden </w:t>
      </w:r>
      <w:r w:rsidR="008A2167" w:rsidRPr="008A2167">
        <w:rPr>
          <w:sz w:val="20"/>
          <w:szCs w:val="20"/>
        </w:rPr>
        <w:t xml:space="preserve">met belangstelling </w:t>
      </w:r>
      <w:r w:rsidR="008A2167">
        <w:rPr>
          <w:sz w:val="20"/>
          <w:szCs w:val="20"/>
        </w:rPr>
        <w:t xml:space="preserve">door her FBT </w:t>
      </w:r>
      <w:r w:rsidR="008A2167" w:rsidRPr="008A2167">
        <w:rPr>
          <w:sz w:val="20"/>
          <w:szCs w:val="20"/>
        </w:rPr>
        <w:t>gevolgd om de mate van inzet en ontwikkeling te monitoren.</w:t>
      </w:r>
    </w:p>
    <w:p w14:paraId="423A5EB2" w14:textId="77777777" w:rsidR="000F5CE9" w:rsidRPr="005E69A6" w:rsidRDefault="000F5CE9" w:rsidP="00ED7BC9">
      <w:pPr>
        <w:spacing w:after="0" w:line="240" w:lineRule="auto"/>
        <w:rPr>
          <w:color w:val="FF0000"/>
          <w:sz w:val="20"/>
          <w:szCs w:val="20"/>
        </w:rPr>
      </w:pPr>
    </w:p>
    <w:p w14:paraId="544F9966" w14:textId="77777777" w:rsidR="00D613A3" w:rsidRPr="005E69A6" w:rsidRDefault="00D613A3" w:rsidP="00ED7BC9">
      <w:pPr>
        <w:spacing w:after="0" w:line="240" w:lineRule="auto"/>
        <w:rPr>
          <w:sz w:val="20"/>
          <w:szCs w:val="20"/>
          <w:u w:val="single"/>
        </w:rPr>
      </w:pPr>
      <w:r w:rsidRPr="005E69A6">
        <w:rPr>
          <w:sz w:val="20"/>
          <w:szCs w:val="20"/>
          <w:u w:val="single"/>
        </w:rPr>
        <w:t>Kwalificatiedata</w:t>
      </w:r>
    </w:p>
    <w:p w14:paraId="0CBCBA85" w14:textId="66469F2A" w:rsidR="00D613A3" w:rsidRPr="005E69A6" w:rsidRDefault="00D613A3" w:rsidP="00ED7BC9">
      <w:pPr>
        <w:spacing w:after="0" w:line="240" w:lineRule="auto"/>
        <w:rPr>
          <w:sz w:val="20"/>
          <w:szCs w:val="20"/>
        </w:rPr>
      </w:pPr>
      <w:r w:rsidRPr="005E69A6">
        <w:rPr>
          <w:sz w:val="20"/>
          <w:szCs w:val="20"/>
        </w:rPr>
        <w:t>Het hanteren van de kwalificatiedata</w:t>
      </w:r>
      <w:r w:rsidR="00ED7BC9" w:rsidRPr="005E69A6">
        <w:rPr>
          <w:sz w:val="20"/>
          <w:szCs w:val="20"/>
        </w:rPr>
        <w:t xml:space="preserve"> </w:t>
      </w:r>
      <w:r w:rsidR="00AB268F" w:rsidRPr="005E69A6">
        <w:rPr>
          <w:sz w:val="20"/>
          <w:szCs w:val="20"/>
        </w:rPr>
        <w:t xml:space="preserve">voor </w:t>
      </w:r>
      <w:r w:rsidR="00ED7BC9" w:rsidRPr="005E69A6">
        <w:rPr>
          <w:sz w:val="20"/>
          <w:szCs w:val="20"/>
        </w:rPr>
        <w:t>EJK</w:t>
      </w:r>
      <w:r w:rsidR="00AB268F" w:rsidRPr="005E69A6">
        <w:rPr>
          <w:sz w:val="20"/>
          <w:szCs w:val="20"/>
        </w:rPr>
        <w:t xml:space="preserve"> (</w:t>
      </w:r>
      <w:r w:rsidR="00ED7BC9" w:rsidRPr="005E69A6">
        <w:rPr>
          <w:sz w:val="20"/>
          <w:szCs w:val="20"/>
        </w:rPr>
        <w:t>31</w:t>
      </w:r>
      <w:r w:rsidR="00AB268F" w:rsidRPr="005E69A6">
        <w:rPr>
          <w:sz w:val="20"/>
          <w:szCs w:val="20"/>
        </w:rPr>
        <w:t xml:space="preserve"> </w:t>
      </w:r>
      <w:r w:rsidR="00ED7BC9" w:rsidRPr="005E69A6">
        <w:rPr>
          <w:sz w:val="20"/>
          <w:szCs w:val="20"/>
        </w:rPr>
        <w:t>dec</w:t>
      </w:r>
      <w:r w:rsidR="00AB268F" w:rsidRPr="005E69A6">
        <w:rPr>
          <w:sz w:val="20"/>
          <w:szCs w:val="20"/>
        </w:rPr>
        <w:t>ember)</w:t>
      </w:r>
      <w:r w:rsidR="00ED7BC9" w:rsidRPr="005E69A6">
        <w:rPr>
          <w:sz w:val="20"/>
          <w:szCs w:val="20"/>
        </w:rPr>
        <w:t xml:space="preserve"> en WJK</w:t>
      </w:r>
      <w:r w:rsidR="00AB268F" w:rsidRPr="005E69A6">
        <w:rPr>
          <w:sz w:val="20"/>
          <w:szCs w:val="20"/>
        </w:rPr>
        <w:t xml:space="preserve"> (</w:t>
      </w:r>
      <w:r w:rsidR="002C6CEF">
        <w:rPr>
          <w:sz w:val="20"/>
          <w:szCs w:val="20"/>
        </w:rPr>
        <w:t>28</w:t>
      </w:r>
      <w:r w:rsidR="00ED7BC9" w:rsidRPr="005E69A6">
        <w:rPr>
          <w:sz w:val="20"/>
          <w:szCs w:val="20"/>
        </w:rPr>
        <w:t xml:space="preserve"> feb</w:t>
      </w:r>
      <w:r w:rsidR="00AB268F" w:rsidRPr="005E69A6">
        <w:rPr>
          <w:sz w:val="20"/>
          <w:szCs w:val="20"/>
        </w:rPr>
        <w:t>ruari)</w:t>
      </w:r>
      <w:r w:rsidRPr="005E69A6">
        <w:rPr>
          <w:sz w:val="20"/>
          <w:szCs w:val="20"/>
        </w:rPr>
        <w:t xml:space="preserve"> is goed bevallen en worden komend seizoen opnieuw gehanteerd.</w:t>
      </w:r>
      <w:r w:rsidR="00006788">
        <w:rPr>
          <w:sz w:val="20"/>
          <w:szCs w:val="20"/>
        </w:rPr>
        <w:t xml:space="preserve"> Dit seizoen zal de kwalificatie voor EJK bekend worden gemaakt op de trainingsstage rondom Kerst </w:t>
      </w:r>
      <w:r w:rsidR="00BE3C1F">
        <w:rPr>
          <w:sz w:val="20"/>
          <w:szCs w:val="20"/>
        </w:rPr>
        <w:t>e</w:t>
      </w:r>
      <w:r w:rsidR="00006788">
        <w:rPr>
          <w:sz w:val="20"/>
          <w:szCs w:val="20"/>
        </w:rPr>
        <w:t>n die voor het WJK op de stage ter voorbereiding van het EJK.</w:t>
      </w:r>
    </w:p>
    <w:p w14:paraId="3F4C3956" w14:textId="77777777" w:rsidR="009D499A" w:rsidRPr="005E69A6" w:rsidRDefault="009D499A" w:rsidP="00ED7BC9">
      <w:pPr>
        <w:spacing w:after="0" w:line="240" w:lineRule="auto"/>
        <w:rPr>
          <w:sz w:val="20"/>
          <w:szCs w:val="20"/>
        </w:rPr>
      </w:pPr>
    </w:p>
    <w:p w14:paraId="6A407AD8" w14:textId="77777777" w:rsidR="009D499A" w:rsidRPr="005E69A6" w:rsidRDefault="00E65B13" w:rsidP="00ED7BC9">
      <w:pPr>
        <w:spacing w:after="0" w:line="240" w:lineRule="auto"/>
        <w:rPr>
          <w:sz w:val="20"/>
          <w:szCs w:val="20"/>
          <w:u w:val="single"/>
        </w:rPr>
      </w:pPr>
      <w:r>
        <w:rPr>
          <w:sz w:val="20"/>
          <w:szCs w:val="20"/>
          <w:u w:val="single"/>
        </w:rPr>
        <w:t xml:space="preserve">Prioriteit </w:t>
      </w:r>
      <w:r w:rsidR="009D499A" w:rsidRPr="005E69A6">
        <w:rPr>
          <w:sz w:val="20"/>
          <w:szCs w:val="20"/>
          <w:u w:val="single"/>
        </w:rPr>
        <w:t>EK en WK</w:t>
      </w:r>
    </w:p>
    <w:p w14:paraId="46B5B22B" w14:textId="3E54F968" w:rsidR="009D499A" w:rsidRPr="005E69A6" w:rsidRDefault="009D499A" w:rsidP="009D499A">
      <w:pPr>
        <w:spacing w:after="0" w:line="240" w:lineRule="auto"/>
        <w:rPr>
          <w:sz w:val="20"/>
          <w:szCs w:val="20"/>
        </w:rPr>
      </w:pPr>
      <w:r w:rsidRPr="005E69A6">
        <w:rPr>
          <w:sz w:val="20"/>
          <w:szCs w:val="20"/>
        </w:rPr>
        <w:t>In het komende seizoen will</w:t>
      </w:r>
      <w:r w:rsidR="006F11B3">
        <w:rPr>
          <w:sz w:val="20"/>
          <w:szCs w:val="20"/>
        </w:rPr>
        <w:t xml:space="preserve">en bondscoach en FBT het JWK in Plovdiv </w:t>
      </w:r>
      <w:r w:rsidRPr="005E69A6">
        <w:rPr>
          <w:sz w:val="20"/>
          <w:szCs w:val="20"/>
        </w:rPr>
        <w:t xml:space="preserve">het belangrijkste doel van het seizoen maken. </w:t>
      </w:r>
      <w:r w:rsidR="002E432D">
        <w:rPr>
          <w:sz w:val="20"/>
          <w:szCs w:val="20"/>
        </w:rPr>
        <w:t>Eventuele dubbele deelnames door cadetten die bij de junioren gekwalificeerd zijn zouden in prioriteit op het J</w:t>
      </w:r>
      <w:r w:rsidR="002C6CEF">
        <w:rPr>
          <w:sz w:val="20"/>
          <w:szCs w:val="20"/>
        </w:rPr>
        <w:t>W</w:t>
      </w:r>
      <w:r w:rsidR="002E432D">
        <w:rPr>
          <w:sz w:val="20"/>
          <w:szCs w:val="20"/>
        </w:rPr>
        <w:t xml:space="preserve">K moeten plaatsvinden </w:t>
      </w:r>
      <w:r w:rsidRPr="005E69A6">
        <w:rPr>
          <w:sz w:val="20"/>
          <w:szCs w:val="20"/>
        </w:rPr>
        <w:t>Het JEK is dan meer een oefentoernooi voor het JWK.</w:t>
      </w:r>
    </w:p>
    <w:p w14:paraId="43810592" w14:textId="77777777" w:rsidR="009D499A" w:rsidRPr="005E69A6" w:rsidRDefault="009D499A" w:rsidP="00ED7BC9">
      <w:pPr>
        <w:spacing w:after="0" w:line="240" w:lineRule="auto"/>
        <w:rPr>
          <w:sz w:val="20"/>
          <w:szCs w:val="20"/>
        </w:rPr>
      </w:pPr>
    </w:p>
    <w:p w14:paraId="47BF85BC" w14:textId="77777777" w:rsidR="00EC5657" w:rsidRPr="005E69A6" w:rsidRDefault="00EC5657" w:rsidP="00ED7BC9">
      <w:pPr>
        <w:spacing w:after="0" w:line="240" w:lineRule="auto"/>
        <w:rPr>
          <w:b/>
          <w:sz w:val="20"/>
          <w:szCs w:val="20"/>
        </w:rPr>
      </w:pPr>
      <w:r w:rsidRPr="005E69A6">
        <w:rPr>
          <w:b/>
          <w:sz w:val="20"/>
          <w:szCs w:val="20"/>
        </w:rPr>
        <w:t>Communicatie</w:t>
      </w:r>
      <w:r w:rsidR="00F62F72" w:rsidRPr="005E69A6">
        <w:rPr>
          <w:b/>
          <w:sz w:val="20"/>
          <w:szCs w:val="20"/>
        </w:rPr>
        <w:t xml:space="preserve"> met ouders</w:t>
      </w:r>
    </w:p>
    <w:p w14:paraId="197A5304" w14:textId="77777777" w:rsidR="00A07EA1" w:rsidRPr="005E69A6" w:rsidRDefault="00333497" w:rsidP="00ED7BC9">
      <w:pPr>
        <w:spacing w:after="0" w:line="240" w:lineRule="auto"/>
        <w:rPr>
          <w:sz w:val="20"/>
          <w:szCs w:val="20"/>
        </w:rPr>
      </w:pPr>
      <w:r w:rsidRPr="005E69A6">
        <w:rPr>
          <w:sz w:val="20"/>
          <w:szCs w:val="20"/>
        </w:rPr>
        <w:t>Het FBT vindt dat o</w:t>
      </w:r>
      <w:r w:rsidR="00000F05" w:rsidRPr="005E69A6">
        <w:rPr>
          <w:sz w:val="20"/>
          <w:szCs w:val="20"/>
        </w:rPr>
        <w:t xml:space="preserve">uders geïnformeerd </w:t>
      </w:r>
      <w:r w:rsidR="007E0619" w:rsidRPr="005E69A6">
        <w:rPr>
          <w:sz w:val="20"/>
          <w:szCs w:val="20"/>
        </w:rPr>
        <w:t xml:space="preserve">moeten </w:t>
      </w:r>
      <w:r w:rsidR="00000F05" w:rsidRPr="005E69A6">
        <w:rPr>
          <w:sz w:val="20"/>
          <w:szCs w:val="20"/>
        </w:rPr>
        <w:t>zijn</w:t>
      </w:r>
      <w:r w:rsidRPr="005E69A6">
        <w:rPr>
          <w:sz w:val="20"/>
          <w:szCs w:val="20"/>
        </w:rPr>
        <w:t xml:space="preserve"> over het welzijn en de ontwikkeling van hun kind</w:t>
      </w:r>
      <w:r w:rsidR="00000F05" w:rsidRPr="005E69A6">
        <w:rPr>
          <w:sz w:val="20"/>
          <w:szCs w:val="20"/>
        </w:rPr>
        <w:t xml:space="preserve">. Als ouders </w:t>
      </w:r>
      <w:r w:rsidR="007E0619" w:rsidRPr="005E69A6">
        <w:rPr>
          <w:sz w:val="20"/>
          <w:szCs w:val="20"/>
        </w:rPr>
        <w:t>zich hierbij passief opstellen</w:t>
      </w:r>
      <w:r w:rsidR="002C6CEF">
        <w:rPr>
          <w:sz w:val="20"/>
          <w:szCs w:val="20"/>
        </w:rPr>
        <w:t>,</w:t>
      </w:r>
      <w:r w:rsidR="007E0619" w:rsidRPr="005E69A6">
        <w:rPr>
          <w:sz w:val="20"/>
          <w:szCs w:val="20"/>
        </w:rPr>
        <w:t xml:space="preserve"> </w:t>
      </w:r>
      <w:r w:rsidR="00000F05" w:rsidRPr="005E69A6">
        <w:rPr>
          <w:sz w:val="20"/>
          <w:szCs w:val="20"/>
        </w:rPr>
        <w:t xml:space="preserve">zullen zij geïnformeerd </w:t>
      </w:r>
      <w:r w:rsidR="00E61744" w:rsidRPr="005E69A6">
        <w:rPr>
          <w:sz w:val="20"/>
          <w:szCs w:val="20"/>
        </w:rPr>
        <w:t>worde</w:t>
      </w:r>
      <w:r w:rsidR="00000F05" w:rsidRPr="005E69A6">
        <w:rPr>
          <w:sz w:val="20"/>
          <w:szCs w:val="20"/>
        </w:rPr>
        <w:t>n via de informatie die de schermer krij</w:t>
      </w:r>
      <w:r w:rsidR="00E91BDD" w:rsidRPr="005E69A6">
        <w:rPr>
          <w:sz w:val="20"/>
          <w:szCs w:val="20"/>
        </w:rPr>
        <w:t>gt</w:t>
      </w:r>
      <w:r w:rsidR="00000F05" w:rsidRPr="005E69A6">
        <w:rPr>
          <w:sz w:val="20"/>
          <w:szCs w:val="20"/>
        </w:rPr>
        <w:t xml:space="preserve">. </w:t>
      </w:r>
      <w:r w:rsidR="00CD39BB" w:rsidRPr="005E69A6">
        <w:rPr>
          <w:sz w:val="20"/>
          <w:szCs w:val="20"/>
        </w:rPr>
        <w:t>De communicatie van het FBT, van technische aard, zoals trainingsaspecten en kwalificaties alsmede betreffende thema's als gedrag, za</w:t>
      </w:r>
      <w:r w:rsidR="00E91BDD" w:rsidRPr="005E69A6">
        <w:rPr>
          <w:sz w:val="20"/>
          <w:szCs w:val="20"/>
        </w:rPr>
        <w:t>l verlopen via de schermer</w:t>
      </w:r>
      <w:r w:rsidR="00CD39BB" w:rsidRPr="005E69A6">
        <w:rPr>
          <w:sz w:val="20"/>
          <w:szCs w:val="20"/>
        </w:rPr>
        <w:t xml:space="preserve"> en </w:t>
      </w:r>
      <w:r w:rsidR="00BE3C1F">
        <w:rPr>
          <w:sz w:val="20"/>
          <w:szCs w:val="20"/>
        </w:rPr>
        <w:t xml:space="preserve">eventueel </w:t>
      </w:r>
      <w:r w:rsidR="00E91BDD" w:rsidRPr="005E69A6">
        <w:rPr>
          <w:sz w:val="20"/>
          <w:szCs w:val="20"/>
        </w:rPr>
        <w:t xml:space="preserve">diens </w:t>
      </w:r>
      <w:r w:rsidR="00D40265" w:rsidRPr="005E69A6">
        <w:rPr>
          <w:sz w:val="20"/>
          <w:szCs w:val="20"/>
        </w:rPr>
        <w:t>club</w:t>
      </w:r>
      <w:r w:rsidR="00CD39BB" w:rsidRPr="005E69A6">
        <w:rPr>
          <w:sz w:val="20"/>
          <w:szCs w:val="20"/>
        </w:rPr>
        <w:t xml:space="preserve">trainer. Ouders en verzorgers zullen </w:t>
      </w:r>
      <w:r w:rsidR="00225AD6" w:rsidRPr="005E69A6">
        <w:rPr>
          <w:sz w:val="20"/>
          <w:szCs w:val="20"/>
        </w:rPr>
        <w:t xml:space="preserve">dus </w:t>
      </w:r>
      <w:r w:rsidR="00CD39BB" w:rsidRPr="005E69A6">
        <w:rPr>
          <w:sz w:val="20"/>
          <w:szCs w:val="20"/>
        </w:rPr>
        <w:t xml:space="preserve">hun informatie </w:t>
      </w:r>
      <w:r w:rsidR="00A07EA1" w:rsidRPr="005E69A6">
        <w:rPr>
          <w:sz w:val="20"/>
          <w:szCs w:val="20"/>
        </w:rPr>
        <w:t xml:space="preserve">primair </w:t>
      </w:r>
      <w:r w:rsidR="00CD39BB" w:rsidRPr="005E69A6">
        <w:rPr>
          <w:sz w:val="20"/>
          <w:szCs w:val="20"/>
        </w:rPr>
        <w:t xml:space="preserve">via hen moeten vernemen. </w:t>
      </w:r>
    </w:p>
    <w:p w14:paraId="04CF9281" w14:textId="77777777" w:rsidR="00F56567" w:rsidRPr="005E69A6" w:rsidRDefault="00F56567" w:rsidP="00ED7BC9">
      <w:pPr>
        <w:spacing w:after="0" w:line="240" w:lineRule="auto"/>
        <w:rPr>
          <w:b/>
          <w:sz w:val="20"/>
          <w:szCs w:val="20"/>
        </w:rPr>
      </w:pPr>
    </w:p>
    <w:p w14:paraId="2A340E5F" w14:textId="77777777" w:rsidR="00F56567" w:rsidRPr="00085648" w:rsidRDefault="00F56567" w:rsidP="00ED7BC9">
      <w:pPr>
        <w:spacing w:after="0" w:line="240" w:lineRule="auto"/>
        <w:rPr>
          <w:sz w:val="20"/>
          <w:szCs w:val="20"/>
          <w:u w:val="single"/>
        </w:rPr>
      </w:pPr>
      <w:r w:rsidRPr="00085648">
        <w:rPr>
          <w:sz w:val="20"/>
          <w:szCs w:val="20"/>
          <w:u w:val="single"/>
        </w:rPr>
        <w:t>Ouders centraal</w:t>
      </w:r>
    </w:p>
    <w:p w14:paraId="2A180C22" w14:textId="1F09CA40" w:rsidR="009F5EE3" w:rsidRPr="005E69A6" w:rsidRDefault="00F56567" w:rsidP="00ED7BC9">
      <w:pPr>
        <w:spacing w:after="0" w:line="240" w:lineRule="auto"/>
        <w:rPr>
          <w:sz w:val="20"/>
          <w:szCs w:val="20"/>
        </w:rPr>
      </w:pPr>
      <w:r w:rsidRPr="005E69A6">
        <w:rPr>
          <w:sz w:val="20"/>
          <w:szCs w:val="20"/>
        </w:rPr>
        <w:t xml:space="preserve">Om ouders expliciete aandacht te geven en te communiceren over zaken rondom de floret selectie, wil het FBT </w:t>
      </w:r>
      <w:r w:rsidR="009F5EE3">
        <w:rPr>
          <w:sz w:val="20"/>
          <w:szCs w:val="20"/>
        </w:rPr>
        <w:t xml:space="preserve">komend seizoen tijd </w:t>
      </w:r>
      <w:r w:rsidRPr="005E69A6">
        <w:rPr>
          <w:sz w:val="20"/>
          <w:szCs w:val="20"/>
        </w:rPr>
        <w:t xml:space="preserve">vrijmaken voorafgaand aan alle landelijk georganiseerde trainingsstages van het FBT. </w:t>
      </w:r>
      <w:r w:rsidR="009F5EE3">
        <w:rPr>
          <w:sz w:val="20"/>
          <w:szCs w:val="20"/>
        </w:rPr>
        <w:t xml:space="preserve">Dit </w:t>
      </w:r>
      <w:r w:rsidR="003A7711">
        <w:rPr>
          <w:sz w:val="20"/>
          <w:szCs w:val="20"/>
        </w:rPr>
        <w:t xml:space="preserve">zal doorgaans </w:t>
      </w:r>
      <w:r w:rsidR="009F5EE3">
        <w:rPr>
          <w:sz w:val="20"/>
          <w:szCs w:val="20"/>
        </w:rPr>
        <w:t>een informele vorm hebben en soms is er een speciaal aangekondigde bespreking.</w:t>
      </w:r>
    </w:p>
    <w:p w14:paraId="779641F9" w14:textId="77777777" w:rsidR="00CD39BB" w:rsidRPr="005E69A6" w:rsidRDefault="008112E9" w:rsidP="00ED7BC9">
      <w:pPr>
        <w:spacing w:after="0" w:line="240" w:lineRule="auto"/>
        <w:rPr>
          <w:sz w:val="20"/>
          <w:szCs w:val="20"/>
        </w:rPr>
      </w:pPr>
      <w:r w:rsidRPr="005E69A6">
        <w:rPr>
          <w:sz w:val="20"/>
          <w:szCs w:val="20"/>
        </w:rPr>
        <w:t>Uiteraard is rondom trainingen communicatie mogelijk in de wandelgang</w:t>
      </w:r>
      <w:r w:rsidR="00E91BDD" w:rsidRPr="005E69A6">
        <w:rPr>
          <w:sz w:val="20"/>
          <w:szCs w:val="20"/>
        </w:rPr>
        <w:t>en tussen FBT coaches en ouders</w:t>
      </w:r>
      <w:r w:rsidRPr="005E69A6">
        <w:rPr>
          <w:sz w:val="20"/>
          <w:szCs w:val="20"/>
        </w:rPr>
        <w:t xml:space="preserve">. </w:t>
      </w:r>
      <w:r w:rsidR="00CD39BB" w:rsidRPr="005E69A6">
        <w:rPr>
          <w:sz w:val="20"/>
          <w:szCs w:val="20"/>
        </w:rPr>
        <w:t>Als ouders vragen hebben</w:t>
      </w:r>
      <w:r w:rsidR="002C6CEF">
        <w:rPr>
          <w:sz w:val="20"/>
          <w:szCs w:val="20"/>
        </w:rPr>
        <w:t>,</w:t>
      </w:r>
      <w:r w:rsidR="00CD39BB" w:rsidRPr="005E69A6">
        <w:rPr>
          <w:sz w:val="20"/>
          <w:szCs w:val="20"/>
        </w:rPr>
        <w:t xml:space="preserve"> die zij op deze wijze niet beantwoord krijgen, worden zij verzocht contact op te nemen met</w:t>
      </w:r>
      <w:r w:rsidR="00333497" w:rsidRPr="005E69A6">
        <w:rPr>
          <w:sz w:val="20"/>
          <w:szCs w:val="20"/>
        </w:rPr>
        <w:t xml:space="preserve"> de leidinggevende van het FBT,</w:t>
      </w:r>
      <w:r w:rsidR="00E91BDD" w:rsidRPr="005E69A6">
        <w:rPr>
          <w:sz w:val="20"/>
          <w:szCs w:val="20"/>
        </w:rPr>
        <w:t xml:space="preserve"> het bestuurslid</w:t>
      </w:r>
      <w:r w:rsidR="00CD39BB" w:rsidRPr="005E69A6">
        <w:rPr>
          <w:sz w:val="20"/>
          <w:szCs w:val="20"/>
        </w:rPr>
        <w:t xml:space="preserve"> Topsport van de KNAS. </w:t>
      </w:r>
    </w:p>
    <w:p w14:paraId="5A6DF48D" w14:textId="77777777" w:rsidR="00E80E72" w:rsidRPr="005E69A6" w:rsidRDefault="00E80E72" w:rsidP="00ED7BC9">
      <w:pPr>
        <w:spacing w:after="0" w:line="240" w:lineRule="auto"/>
        <w:rPr>
          <w:sz w:val="20"/>
          <w:szCs w:val="20"/>
        </w:rPr>
      </w:pPr>
    </w:p>
    <w:p w14:paraId="474BB23E" w14:textId="77777777" w:rsidR="00921E0C" w:rsidRPr="005E69A6" w:rsidRDefault="00E80E72" w:rsidP="00ED7BC9">
      <w:pPr>
        <w:spacing w:after="0" w:line="240" w:lineRule="auto"/>
        <w:rPr>
          <w:sz w:val="20"/>
          <w:szCs w:val="20"/>
        </w:rPr>
      </w:pPr>
      <w:r w:rsidRPr="005E69A6">
        <w:rPr>
          <w:sz w:val="20"/>
          <w:szCs w:val="20"/>
        </w:rPr>
        <w:t xml:space="preserve">Het FBT </w:t>
      </w:r>
      <w:r w:rsidR="00333497" w:rsidRPr="005E69A6">
        <w:rPr>
          <w:sz w:val="20"/>
          <w:szCs w:val="20"/>
        </w:rPr>
        <w:t>vindt het belangrijk</w:t>
      </w:r>
      <w:r w:rsidRPr="005E69A6">
        <w:rPr>
          <w:sz w:val="20"/>
          <w:szCs w:val="20"/>
        </w:rPr>
        <w:t xml:space="preserve"> dat in de communicatie de rolverdeling tussen trainersstaf en ouder overeind blijft. </w:t>
      </w:r>
      <w:r w:rsidR="00921E0C" w:rsidRPr="005E69A6">
        <w:rPr>
          <w:sz w:val="20"/>
          <w:szCs w:val="20"/>
        </w:rPr>
        <w:t>Op nadrukkelijk verzoek van bondscoach Andrea Borella vraagt het FBT aandacht voor de volgende punten:</w:t>
      </w:r>
    </w:p>
    <w:p w14:paraId="3E01D961" w14:textId="77777777" w:rsidR="00921E0C" w:rsidRPr="005E69A6" w:rsidRDefault="00921E0C" w:rsidP="00ED7BC9">
      <w:pPr>
        <w:spacing w:after="0" w:line="240" w:lineRule="auto"/>
        <w:rPr>
          <w:sz w:val="20"/>
          <w:szCs w:val="20"/>
        </w:rPr>
      </w:pPr>
    </w:p>
    <w:p w14:paraId="67FD2472" w14:textId="77777777" w:rsidR="00921E0C" w:rsidRPr="005E69A6" w:rsidRDefault="00E80E72" w:rsidP="00ED7BC9">
      <w:pPr>
        <w:pStyle w:val="ListParagraph"/>
        <w:numPr>
          <w:ilvl w:val="0"/>
          <w:numId w:val="1"/>
        </w:numPr>
        <w:spacing w:after="0" w:line="240" w:lineRule="auto"/>
        <w:rPr>
          <w:sz w:val="20"/>
          <w:szCs w:val="20"/>
        </w:rPr>
      </w:pPr>
      <w:r w:rsidRPr="005E69A6">
        <w:rPr>
          <w:sz w:val="20"/>
          <w:szCs w:val="20"/>
        </w:rPr>
        <w:t>Het FBT vindt dat ouders recht hebben op communicatie rondom de ontwikkeling en het welbevinden van hun kind. Hieronder vallen bijv</w:t>
      </w:r>
      <w:r w:rsidR="00921E0C" w:rsidRPr="005E69A6">
        <w:rPr>
          <w:sz w:val="20"/>
          <w:szCs w:val="20"/>
        </w:rPr>
        <w:t>oorbeeld</w:t>
      </w:r>
      <w:r w:rsidRPr="005E69A6">
        <w:rPr>
          <w:sz w:val="20"/>
          <w:szCs w:val="20"/>
        </w:rPr>
        <w:t xml:space="preserve"> vragen over motivatie, gedra</w:t>
      </w:r>
      <w:r w:rsidR="00A07EA1" w:rsidRPr="005E69A6">
        <w:rPr>
          <w:sz w:val="20"/>
          <w:szCs w:val="20"/>
        </w:rPr>
        <w:t>g en</w:t>
      </w:r>
      <w:r w:rsidR="00D40265" w:rsidRPr="005E69A6">
        <w:rPr>
          <w:sz w:val="20"/>
          <w:szCs w:val="20"/>
        </w:rPr>
        <w:t xml:space="preserve"> vooruitgang van de schermer die altijd gesteld mogen worden.</w:t>
      </w:r>
    </w:p>
    <w:p w14:paraId="756C0AD1" w14:textId="77777777" w:rsidR="00921E0C" w:rsidRPr="005E69A6" w:rsidRDefault="00921E0C" w:rsidP="00ED7BC9">
      <w:pPr>
        <w:pStyle w:val="ListParagraph"/>
        <w:numPr>
          <w:ilvl w:val="0"/>
          <w:numId w:val="1"/>
        </w:numPr>
        <w:spacing w:after="0" w:line="240" w:lineRule="auto"/>
        <w:rPr>
          <w:sz w:val="20"/>
          <w:szCs w:val="20"/>
        </w:rPr>
      </w:pPr>
      <w:r w:rsidRPr="005E69A6">
        <w:rPr>
          <w:sz w:val="20"/>
          <w:szCs w:val="20"/>
        </w:rPr>
        <w:t>(Goedbedoelde) a</w:t>
      </w:r>
      <w:r w:rsidR="00E80E72" w:rsidRPr="005E69A6">
        <w:rPr>
          <w:sz w:val="20"/>
          <w:szCs w:val="20"/>
        </w:rPr>
        <w:t>dviezen</w:t>
      </w:r>
      <w:r w:rsidR="00A07EA1" w:rsidRPr="005E69A6">
        <w:rPr>
          <w:sz w:val="20"/>
          <w:szCs w:val="20"/>
        </w:rPr>
        <w:t xml:space="preserve"> en</w:t>
      </w:r>
      <w:r w:rsidR="00E80E72" w:rsidRPr="005E69A6">
        <w:rPr>
          <w:sz w:val="20"/>
          <w:szCs w:val="20"/>
        </w:rPr>
        <w:t xml:space="preserve"> kritieken</w:t>
      </w:r>
      <w:r w:rsidR="00A07EA1" w:rsidRPr="005E69A6">
        <w:rPr>
          <w:sz w:val="20"/>
          <w:szCs w:val="20"/>
        </w:rPr>
        <w:t xml:space="preserve"> van technische aard passen </w:t>
      </w:r>
      <w:r w:rsidRPr="005E69A6">
        <w:rPr>
          <w:sz w:val="20"/>
          <w:szCs w:val="20"/>
        </w:rPr>
        <w:t xml:space="preserve">niet </w:t>
      </w:r>
      <w:r w:rsidR="00A07EA1" w:rsidRPr="005E69A6">
        <w:rPr>
          <w:sz w:val="20"/>
          <w:szCs w:val="20"/>
        </w:rPr>
        <w:t>bij de rol van de ouders en</w:t>
      </w:r>
      <w:r w:rsidRPr="005E69A6">
        <w:rPr>
          <w:sz w:val="20"/>
          <w:szCs w:val="20"/>
        </w:rPr>
        <w:t xml:space="preserve"> </w:t>
      </w:r>
      <w:r w:rsidR="00A07EA1" w:rsidRPr="005E69A6">
        <w:rPr>
          <w:sz w:val="20"/>
          <w:szCs w:val="20"/>
        </w:rPr>
        <w:t>worden ook niet gewaardeerd.</w:t>
      </w:r>
    </w:p>
    <w:p w14:paraId="4CE7F939" w14:textId="77777777" w:rsidR="00CD39BB" w:rsidRDefault="005931F2" w:rsidP="00ED7BC9">
      <w:pPr>
        <w:pStyle w:val="ListParagraph"/>
        <w:numPr>
          <w:ilvl w:val="0"/>
          <w:numId w:val="1"/>
        </w:numPr>
        <w:spacing w:after="0" w:line="240" w:lineRule="auto"/>
        <w:rPr>
          <w:sz w:val="20"/>
          <w:szCs w:val="20"/>
        </w:rPr>
      </w:pPr>
      <w:r w:rsidRPr="005E69A6">
        <w:rPr>
          <w:sz w:val="20"/>
          <w:szCs w:val="20"/>
        </w:rPr>
        <w:t xml:space="preserve">Om </w:t>
      </w:r>
      <w:r w:rsidR="00333497" w:rsidRPr="005E69A6">
        <w:rPr>
          <w:sz w:val="20"/>
          <w:szCs w:val="20"/>
        </w:rPr>
        <w:t xml:space="preserve">mogelijke </w:t>
      </w:r>
      <w:r w:rsidRPr="005E69A6">
        <w:rPr>
          <w:sz w:val="20"/>
          <w:szCs w:val="20"/>
        </w:rPr>
        <w:t>misinterpretatie</w:t>
      </w:r>
      <w:r w:rsidR="00EC5657" w:rsidRPr="005E69A6">
        <w:rPr>
          <w:sz w:val="20"/>
          <w:szCs w:val="20"/>
        </w:rPr>
        <w:t xml:space="preserve"> </w:t>
      </w:r>
      <w:r w:rsidRPr="005E69A6">
        <w:rPr>
          <w:sz w:val="20"/>
          <w:szCs w:val="20"/>
        </w:rPr>
        <w:t xml:space="preserve">over technische aspecten </w:t>
      </w:r>
      <w:r w:rsidR="00EC5657" w:rsidRPr="005E69A6">
        <w:rPr>
          <w:sz w:val="20"/>
          <w:szCs w:val="20"/>
        </w:rPr>
        <w:t>te voorkomen</w:t>
      </w:r>
      <w:r w:rsidR="002C6CEF">
        <w:rPr>
          <w:sz w:val="20"/>
          <w:szCs w:val="20"/>
        </w:rPr>
        <w:t>,</w:t>
      </w:r>
      <w:r w:rsidR="00921E0C" w:rsidRPr="005E69A6">
        <w:rPr>
          <w:sz w:val="20"/>
          <w:szCs w:val="20"/>
        </w:rPr>
        <w:t xml:space="preserve"> zijn </w:t>
      </w:r>
      <w:r w:rsidR="00BF0EB8" w:rsidRPr="005E69A6">
        <w:rPr>
          <w:sz w:val="20"/>
          <w:szCs w:val="20"/>
        </w:rPr>
        <w:t xml:space="preserve">de ouders </w:t>
      </w:r>
      <w:r w:rsidR="00A07EA1" w:rsidRPr="005E69A6">
        <w:rPr>
          <w:sz w:val="20"/>
          <w:szCs w:val="20"/>
        </w:rPr>
        <w:t>a</w:t>
      </w:r>
      <w:r w:rsidR="00BF0EB8" w:rsidRPr="005E69A6">
        <w:rPr>
          <w:sz w:val="20"/>
          <w:szCs w:val="20"/>
        </w:rPr>
        <w:t xml:space="preserve">fwezig </w:t>
      </w:r>
      <w:r w:rsidR="00E61744" w:rsidRPr="005E69A6">
        <w:rPr>
          <w:sz w:val="20"/>
          <w:szCs w:val="20"/>
        </w:rPr>
        <w:t>in</w:t>
      </w:r>
      <w:r w:rsidR="00225AD6" w:rsidRPr="005E69A6">
        <w:rPr>
          <w:sz w:val="20"/>
          <w:szCs w:val="20"/>
        </w:rPr>
        <w:t xml:space="preserve"> de trainingsruimte</w:t>
      </w:r>
      <w:r w:rsidR="00BF0EB8" w:rsidRPr="005E69A6">
        <w:rPr>
          <w:sz w:val="20"/>
          <w:szCs w:val="20"/>
        </w:rPr>
        <w:t xml:space="preserve"> tijdens trainingen van het FBT</w:t>
      </w:r>
      <w:r w:rsidR="00A07EA1" w:rsidRPr="005E69A6">
        <w:rPr>
          <w:sz w:val="20"/>
          <w:szCs w:val="20"/>
        </w:rPr>
        <w:t>.</w:t>
      </w:r>
      <w:r w:rsidR="00F62F72" w:rsidRPr="005E69A6">
        <w:rPr>
          <w:sz w:val="20"/>
          <w:szCs w:val="20"/>
        </w:rPr>
        <w:t xml:space="preserve"> </w:t>
      </w:r>
      <w:r w:rsidR="00921E0C" w:rsidRPr="005E69A6">
        <w:rPr>
          <w:sz w:val="20"/>
          <w:szCs w:val="20"/>
        </w:rPr>
        <w:t>Dit draagt ook bij aan de concentratie en zelfstandigheid van de schermers.</w:t>
      </w:r>
    </w:p>
    <w:p w14:paraId="7A50DEF0" w14:textId="7F8B02D9" w:rsidR="002F42E1" w:rsidRPr="005E69A6" w:rsidRDefault="002F42E1" w:rsidP="00ED7BC9">
      <w:pPr>
        <w:pStyle w:val="ListParagraph"/>
        <w:numPr>
          <w:ilvl w:val="0"/>
          <w:numId w:val="1"/>
        </w:numPr>
        <w:spacing w:after="0" w:line="240" w:lineRule="auto"/>
        <w:rPr>
          <w:sz w:val="20"/>
          <w:szCs w:val="20"/>
        </w:rPr>
      </w:pPr>
      <w:r>
        <w:rPr>
          <w:sz w:val="20"/>
          <w:szCs w:val="20"/>
        </w:rPr>
        <w:t>Op titeltoernooien is</w:t>
      </w:r>
      <w:r w:rsidR="00D31F00">
        <w:rPr>
          <w:sz w:val="20"/>
          <w:szCs w:val="20"/>
        </w:rPr>
        <w:t xml:space="preserve"> </w:t>
      </w:r>
      <w:r>
        <w:rPr>
          <w:sz w:val="20"/>
          <w:szCs w:val="20"/>
        </w:rPr>
        <w:t>de aanwezigheid van ouders een storende factor op het opbouwen van focus op de wedstrijden door de schermers</w:t>
      </w:r>
      <w:r w:rsidR="002C6CEF">
        <w:rPr>
          <w:sz w:val="20"/>
          <w:szCs w:val="20"/>
        </w:rPr>
        <w:t>,</w:t>
      </w:r>
      <w:r>
        <w:rPr>
          <w:sz w:val="20"/>
          <w:szCs w:val="20"/>
        </w:rPr>
        <w:t xml:space="preserve"> doordat zij onwillekeurig aandacht opeisen van de schermers en </w:t>
      </w:r>
      <w:r w:rsidR="003A7711">
        <w:rPr>
          <w:sz w:val="20"/>
          <w:szCs w:val="20"/>
        </w:rPr>
        <w:t xml:space="preserve">hiermee </w:t>
      </w:r>
      <w:r>
        <w:rPr>
          <w:sz w:val="20"/>
          <w:szCs w:val="20"/>
        </w:rPr>
        <w:t>de teamgeest van schermers en staf onderling</w:t>
      </w:r>
      <w:r w:rsidR="003A7711">
        <w:rPr>
          <w:sz w:val="20"/>
          <w:szCs w:val="20"/>
        </w:rPr>
        <w:t xml:space="preserve"> beïnvloeden</w:t>
      </w:r>
      <w:r>
        <w:rPr>
          <w:sz w:val="20"/>
          <w:szCs w:val="20"/>
        </w:rPr>
        <w:t xml:space="preserve">. Om die reden worden ouders dringend verzocht geheel afwezig te blijven bij deze evenementen of hun aanwezigheid </w:t>
      </w:r>
      <w:r w:rsidR="002C6CEF">
        <w:rPr>
          <w:sz w:val="20"/>
          <w:szCs w:val="20"/>
        </w:rPr>
        <w:t>minima</w:t>
      </w:r>
      <w:r w:rsidR="003A7711">
        <w:rPr>
          <w:sz w:val="20"/>
          <w:szCs w:val="20"/>
        </w:rPr>
        <w:t>a</w:t>
      </w:r>
      <w:r w:rsidR="002C6CEF">
        <w:rPr>
          <w:sz w:val="20"/>
          <w:szCs w:val="20"/>
        </w:rPr>
        <w:t xml:space="preserve">l </w:t>
      </w:r>
      <w:r>
        <w:rPr>
          <w:sz w:val="20"/>
          <w:szCs w:val="20"/>
        </w:rPr>
        <w:t>te etaleren. Dit houdt in</w:t>
      </w:r>
      <w:r w:rsidR="002C6CEF">
        <w:rPr>
          <w:sz w:val="20"/>
          <w:szCs w:val="20"/>
        </w:rPr>
        <w:t>,</w:t>
      </w:r>
      <w:r>
        <w:rPr>
          <w:sz w:val="20"/>
          <w:szCs w:val="20"/>
        </w:rPr>
        <w:t xml:space="preserve"> dat zij in een ander hotel verblijven en op de tribunes verblijven tijdens de wedstrijden. Contactmomenten tussen ouder en kind zijn het beste </w:t>
      </w:r>
      <w:r w:rsidR="00FB4982">
        <w:rPr>
          <w:sz w:val="20"/>
          <w:szCs w:val="20"/>
        </w:rPr>
        <w:t>te plannen na een toernooi.</w:t>
      </w:r>
    </w:p>
    <w:p w14:paraId="0B859839" w14:textId="77777777" w:rsidR="00CD39BB" w:rsidRPr="005E69A6" w:rsidRDefault="00CD39BB" w:rsidP="00ED7BC9">
      <w:pPr>
        <w:spacing w:after="0" w:line="240" w:lineRule="auto"/>
        <w:rPr>
          <w:sz w:val="20"/>
          <w:szCs w:val="20"/>
        </w:rPr>
      </w:pPr>
    </w:p>
    <w:p w14:paraId="1F2D8013" w14:textId="77777777" w:rsidR="00445688" w:rsidRPr="005E69A6" w:rsidRDefault="00445688" w:rsidP="00ED7BC9">
      <w:pPr>
        <w:spacing w:after="0" w:line="240" w:lineRule="auto"/>
        <w:rPr>
          <w:b/>
          <w:sz w:val="20"/>
          <w:szCs w:val="20"/>
        </w:rPr>
      </w:pPr>
      <w:r w:rsidRPr="005E69A6">
        <w:rPr>
          <w:b/>
          <w:sz w:val="20"/>
          <w:szCs w:val="20"/>
        </w:rPr>
        <w:t>Reisorganisatie</w:t>
      </w:r>
      <w:r w:rsidR="00006788">
        <w:rPr>
          <w:b/>
          <w:sz w:val="20"/>
          <w:szCs w:val="20"/>
        </w:rPr>
        <w:t xml:space="preserve"> toernooien</w:t>
      </w:r>
    </w:p>
    <w:p w14:paraId="2F9729AD" w14:textId="77777777" w:rsidR="00445688" w:rsidRDefault="00445688" w:rsidP="00ED7BC9">
      <w:pPr>
        <w:spacing w:after="0" w:line="240" w:lineRule="auto"/>
        <w:rPr>
          <w:sz w:val="20"/>
          <w:szCs w:val="20"/>
        </w:rPr>
      </w:pPr>
      <w:r w:rsidRPr="005E69A6">
        <w:rPr>
          <w:sz w:val="20"/>
          <w:szCs w:val="20"/>
        </w:rPr>
        <w:t>Afgelopen jaar is gewerkt met</w:t>
      </w:r>
      <w:r w:rsidR="006162C7">
        <w:rPr>
          <w:sz w:val="20"/>
          <w:szCs w:val="20"/>
        </w:rPr>
        <w:t xml:space="preserve"> doorgaans ouders als</w:t>
      </w:r>
      <w:r w:rsidRPr="005E69A6">
        <w:rPr>
          <w:sz w:val="20"/>
          <w:szCs w:val="20"/>
        </w:rPr>
        <w:t xml:space="preserve"> reiscoördinatoren die voor de Nederlandse schermers een gezamenlijke reis organiseerde</w:t>
      </w:r>
      <w:r w:rsidR="00076A96" w:rsidRPr="005E69A6">
        <w:rPr>
          <w:sz w:val="20"/>
          <w:szCs w:val="20"/>
        </w:rPr>
        <w:t>n</w:t>
      </w:r>
      <w:r w:rsidRPr="005E69A6">
        <w:rPr>
          <w:sz w:val="20"/>
          <w:szCs w:val="20"/>
        </w:rPr>
        <w:t xml:space="preserve"> voor elk kwalificatietoernooi o</w:t>
      </w:r>
      <w:r w:rsidR="007502BF" w:rsidRPr="005E69A6">
        <w:rPr>
          <w:sz w:val="20"/>
          <w:szCs w:val="20"/>
        </w:rPr>
        <w:t>nder begeleiding van</w:t>
      </w:r>
      <w:r w:rsidRPr="005E69A6">
        <w:rPr>
          <w:sz w:val="20"/>
          <w:szCs w:val="20"/>
        </w:rPr>
        <w:t xml:space="preserve"> een coach van het FBT. Uit de analyse </w:t>
      </w:r>
      <w:r w:rsidR="00006788">
        <w:rPr>
          <w:sz w:val="20"/>
          <w:szCs w:val="20"/>
        </w:rPr>
        <w:t xml:space="preserve">door betrokken reiscoördinatoren </w:t>
      </w:r>
      <w:r w:rsidR="003A7711">
        <w:rPr>
          <w:sz w:val="20"/>
          <w:szCs w:val="20"/>
        </w:rPr>
        <w:t xml:space="preserve">zijn </w:t>
      </w:r>
      <w:r w:rsidRPr="005E69A6">
        <w:rPr>
          <w:sz w:val="20"/>
          <w:szCs w:val="20"/>
        </w:rPr>
        <w:t>een a</w:t>
      </w:r>
      <w:r w:rsidR="00076A96" w:rsidRPr="005E69A6">
        <w:rPr>
          <w:sz w:val="20"/>
          <w:szCs w:val="20"/>
        </w:rPr>
        <w:t>antal dingen naar voren gekomen:</w:t>
      </w:r>
    </w:p>
    <w:p w14:paraId="5526A458" w14:textId="77777777" w:rsidR="00445688" w:rsidRPr="005E69A6" w:rsidRDefault="00445688" w:rsidP="00ED7BC9">
      <w:pPr>
        <w:spacing w:after="0" w:line="240" w:lineRule="auto"/>
        <w:rPr>
          <w:sz w:val="20"/>
          <w:szCs w:val="20"/>
        </w:rPr>
      </w:pPr>
    </w:p>
    <w:p w14:paraId="467B9D49" w14:textId="77777777" w:rsidR="00445688" w:rsidRPr="005E69A6" w:rsidRDefault="002F42E1" w:rsidP="00ED7BC9">
      <w:pPr>
        <w:spacing w:after="0" w:line="240" w:lineRule="auto"/>
        <w:rPr>
          <w:sz w:val="20"/>
          <w:szCs w:val="20"/>
          <w:u w:val="single"/>
        </w:rPr>
      </w:pPr>
      <w:r>
        <w:rPr>
          <w:sz w:val="20"/>
          <w:szCs w:val="20"/>
          <w:u w:val="single"/>
        </w:rPr>
        <w:t>Reisk</w:t>
      </w:r>
      <w:r w:rsidR="00445688" w:rsidRPr="005E69A6">
        <w:rPr>
          <w:sz w:val="20"/>
          <w:szCs w:val="20"/>
          <w:u w:val="single"/>
        </w:rPr>
        <w:t>osten</w:t>
      </w:r>
    </w:p>
    <w:p w14:paraId="0F4DC0C8" w14:textId="77777777" w:rsidR="00445688" w:rsidRDefault="00445688" w:rsidP="00ED7BC9">
      <w:pPr>
        <w:spacing w:after="0" w:line="240" w:lineRule="auto"/>
        <w:rPr>
          <w:sz w:val="20"/>
          <w:szCs w:val="20"/>
        </w:rPr>
      </w:pPr>
      <w:r w:rsidRPr="005E69A6">
        <w:rPr>
          <w:sz w:val="20"/>
          <w:szCs w:val="20"/>
        </w:rPr>
        <w:t xml:space="preserve">Het gezamenlijk reizen heeft </w:t>
      </w:r>
      <w:r w:rsidR="00125C25" w:rsidRPr="005E69A6">
        <w:rPr>
          <w:sz w:val="20"/>
          <w:szCs w:val="20"/>
        </w:rPr>
        <w:t>volgens de door het FBT</w:t>
      </w:r>
      <w:r w:rsidR="00F62F72" w:rsidRPr="005E69A6">
        <w:rPr>
          <w:sz w:val="20"/>
          <w:szCs w:val="20"/>
        </w:rPr>
        <w:t xml:space="preserve"> ontvangen berichten </w:t>
      </w:r>
      <w:r w:rsidR="00921E0C" w:rsidRPr="005E69A6">
        <w:rPr>
          <w:sz w:val="20"/>
          <w:szCs w:val="20"/>
        </w:rPr>
        <w:t xml:space="preserve">van ouders en coördinatoren </w:t>
      </w:r>
      <w:r w:rsidRPr="005E69A6">
        <w:rPr>
          <w:sz w:val="20"/>
          <w:szCs w:val="20"/>
        </w:rPr>
        <w:t xml:space="preserve">enkele honderden euro's kostenbesparingen opgeleverd </w:t>
      </w:r>
      <w:r w:rsidR="007502BF" w:rsidRPr="005E69A6">
        <w:rPr>
          <w:sz w:val="20"/>
          <w:szCs w:val="20"/>
        </w:rPr>
        <w:t xml:space="preserve">per schermer </w:t>
      </w:r>
      <w:r w:rsidRPr="005E69A6">
        <w:rPr>
          <w:sz w:val="20"/>
          <w:szCs w:val="20"/>
        </w:rPr>
        <w:t xml:space="preserve">voor de ouders doordat er veel kosten gedeeld konden worden. </w:t>
      </w:r>
      <w:r w:rsidR="003A7711">
        <w:rPr>
          <w:sz w:val="20"/>
          <w:szCs w:val="20"/>
        </w:rPr>
        <w:t xml:space="preserve">Het </w:t>
      </w:r>
      <w:r w:rsidR="002D18AC" w:rsidRPr="005E69A6">
        <w:rPr>
          <w:sz w:val="20"/>
          <w:szCs w:val="20"/>
        </w:rPr>
        <w:t xml:space="preserve">FBT wil </w:t>
      </w:r>
      <w:r w:rsidR="00F62F72" w:rsidRPr="005E69A6">
        <w:rPr>
          <w:sz w:val="20"/>
          <w:szCs w:val="20"/>
        </w:rPr>
        <w:t xml:space="preserve">dit het </w:t>
      </w:r>
      <w:r w:rsidR="002D18AC" w:rsidRPr="005E69A6">
        <w:rPr>
          <w:sz w:val="20"/>
          <w:szCs w:val="20"/>
        </w:rPr>
        <w:t xml:space="preserve">komend seizoen </w:t>
      </w:r>
      <w:r w:rsidR="00F62F72" w:rsidRPr="005E69A6">
        <w:rPr>
          <w:sz w:val="20"/>
          <w:szCs w:val="20"/>
        </w:rPr>
        <w:t>blijven aanmoedigen</w:t>
      </w:r>
      <w:r w:rsidR="002D18AC" w:rsidRPr="005E69A6">
        <w:rPr>
          <w:sz w:val="20"/>
          <w:szCs w:val="20"/>
        </w:rPr>
        <w:t>.</w:t>
      </w:r>
    </w:p>
    <w:p w14:paraId="34E9622B" w14:textId="77777777" w:rsidR="00085648" w:rsidRDefault="00085648" w:rsidP="00ED7BC9">
      <w:pPr>
        <w:spacing w:after="0" w:line="240" w:lineRule="auto"/>
        <w:rPr>
          <w:sz w:val="20"/>
          <w:szCs w:val="20"/>
        </w:rPr>
      </w:pPr>
    </w:p>
    <w:p w14:paraId="7867D738" w14:textId="77777777" w:rsidR="00085648" w:rsidRPr="005E69A6" w:rsidRDefault="00085648" w:rsidP="00085648">
      <w:pPr>
        <w:spacing w:after="0" w:line="240" w:lineRule="auto"/>
        <w:rPr>
          <w:sz w:val="20"/>
          <w:szCs w:val="20"/>
          <w:u w:val="single"/>
        </w:rPr>
      </w:pPr>
      <w:r w:rsidRPr="005E69A6">
        <w:rPr>
          <w:sz w:val="20"/>
          <w:szCs w:val="20"/>
          <w:u w:val="single"/>
        </w:rPr>
        <w:t>FBT kosten</w:t>
      </w:r>
    </w:p>
    <w:p w14:paraId="42B88A1C" w14:textId="77777777" w:rsidR="00085648" w:rsidRPr="005E69A6" w:rsidRDefault="00085648" w:rsidP="00085648">
      <w:pPr>
        <w:spacing w:after="0" w:line="240" w:lineRule="auto"/>
        <w:rPr>
          <w:sz w:val="20"/>
          <w:szCs w:val="20"/>
        </w:rPr>
      </w:pPr>
      <w:r w:rsidRPr="005E69A6">
        <w:rPr>
          <w:sz w:val="20"/>
          <w:szCs w:val="20"/>
        </w:rPr>
        <w:lastRenderedPageBreak/>
        <w:t>Het FBT vindt dat de schermbond financiële middelen moet verschaffen om reis- en verblijfskosten van de coaches van de KNAS te betalen, om zo deze last bij de ouders weg te halen. Het was de hoop van het FBT dat de door het KNAS bestuur uitgesproken wens tot sponsorwerving dit seizoen gerealiseerd zou zijn. Helaas is dit niet de situatie.</w:t>
      </w:r>
    </w:p>
    <w:p w14:paraId="3C973D4C" w14:textId="12F94854" w:rsidR="00085648" w:rsidRPr="005E69A6" w:rsidRDefault="00085648" w:rsidP="00085648">
      <w:pPr>
        <w:spacing w:after="0" w:line="240" w:lineRule="auto"/>
        <w:rPr>
          <w:sz w:val="20"/>
          <w:szCs w:val="20"/>
        </w:rPr>
      </w:pPr>
      <w:r w:rsidRPr="005E69A6">
        <w:rPr>
          <w:sz w:val="20"/>
          <w:szCs w:val="20"/>
        </w:rPr>
        <w:t xml:space="preserve">Ondanks dat er, tot op heden, geen sponsorgeld van de KNAS </w:t>
      </w:r>
      <w:r w:rsidR="003A7711">
        <w:rPr>
          <w:sz w:val="20"/>
          <w:szCs w:val="20"/>
        </w:rPr>
        <w:t xml:space="preserve">beschikbaar </w:t>
      </w:r>
      <w:r w:rsidRPr="005E69A6">
        <w:rPr>
          <w:sz w:val="20"/>
          <w:szCs w:val="20"/>
        </w:rPr>
        <w:t>is ter compensatie van deze kosten</w:t>
      </w:r>
      <w:r w:rsidR="002C6CEF">
        <w:rPr>
          <w:sz w:val="20"/>
          <w:szCs w:val="20"/>
        </w:rPr>
        <w:t>,</w:t>
      </w:r>
      <w:r w:rsidRPr="005E69A6">
        <w:rPr>
          <w:sz w:val="20"/>
          <w:szCs w:val="20"/>
        </w:rPr>
        <w:t xml:space="preserve"> is coachen door een FBT coach verplicht in het komende seizoen. Begeleiding op de wedstrijd door een coach van het FBT blijft een voorwaarde voor kwalificatie en </w:t>
      </w:r>
      <w:r>
        <w:rPr>
          <w:sz w:val="20"/>
          <w:szCs w:val="20"/>
        </w:rPr>
        <w:t xml:space="preserve">zo </w:t>
      </w:r>
      <w:r w:rsidRPr="005E69A6">
        <w:rPr>
          <w:sz w:val="20"/>
          <w:szCs w:val="20"/>
        </w:rPr>
        <w:t xml:space="preserve">ook de financiële bijdrage hieraan. </w:t>
      </w:r>
    </w:p>
    <w:p w14:paraId="11176062" w14:textId="77777777" w:rsidR="00085648" w:rsidRPr="005E69A6" w:rsidRDefault="00085648" w:rsidP="00085648">
      <w:pPr>
        <w:spacing w:after="0" w:line="240" w:lineRule="auto"/>
        <w:rPr>
          <w:sz w:val="20"/>
          <w:szCs w:val="20"/>
        </w:rPr>
      </w:pPr>
      <w:r w:rsidRPr="005E69A6">
        <w:rPr>
          <w:sz w:val="20"/>
          <w:szCs w:val="20"/>
        </w:rPr>
        <w:t>Het FBT en de KNAS str</w:t>
      </w:r>
      <w:r>
        <w:rPr>
          <w:sz w:val="20"/>
          <w:szCs w:val="20"/>
        </w:rPr>
        <w:t>even</w:t>
      </w:r>
      <w:r w:rsidRPr="005E69A6">
        <w:rPr>
          <w:sz w:val="20"/>
          <w:szCs w:val="20"/>
        </w:rPr>
        <w:t xml:space="preserve"> naar professionalisering van de begeleiding en acht</w:t>
      </w:r>
      <w:r>
        <w:rPr>
          <w:sz w:val="20"/>
          <w:szCs w:val="20"/>
        </w:rPr>
        <w:t>en</w:t>
      </w:r>
      <w:r w:rsidRPr="005E69A6">
        <w:rPr>
          <w:sz w:val="20"/>
          <w:szCs w:val="20"/>
        </w:rPr>
        <w:t xml:space="preserve"> de bron van de betaling (sponsor of ouders) niet als principiële factor bij de keuze dit wel of niet al actief door te voeren. Zoals alle sportbonden, kiest ook de KNAS voor het werken met een staf en bondscoach die de </w:t>
      </w:r>
      <w:r>
        <w:rPr>
          <w:sz w:val="20"/>
          <w:szCs w:val="20"/>
        </w:rPr>
        <w:t>begeleiding doen van haar jeugd</w:t>
      </w:r>
      <w:r w:rsidRPr="005E69A6">
        <w:rPr>
          <w:sz w:val="20"/>
          <w:szCs w:val="20"/>
        </w:rPr>
        <w:t xml:space="preserve">selecties. Facultatief maken van die begeleiding zou deze professionalisering ondermijnen. </w:t>
      </w:r>
    </w:p>
    <w:p w14:paraId="48D945ED" w14:textId="77777777" w:rsidR="00085648" w:rsidRDefault="00085648" w:rsidP="00085648">
      <w:pPr>
        <w:spacing w:after="0" w:line="240" w:lineRule="auto"/>
        <w:rPr>
          <w:sz w:val="20"/>
          <w:szCs w:val="20"/>
        </w:rPr>
      </w:pPr>
      <w:r w:rsidRPr="005E69A6">
        <w:rPr>
          <w:sz w:val="20"/>
          <w:szCs w:val="20"/>
        </w:rPr>
        <w:t xml:space="preserve">Iedere schermster of schermer die zich wil kwalificeren tekent een intentieverklaring waarmee deze zich tevens bereid verklaart mee te betalen aan de reiskosten en dagvergoeding van de FBT coach. </w:t>
      </w:r>
    </w:p>
    <w:p w14:paraId="525C6306" w14:textId="77777777" w:rsidR="00085648" w:rsidRDefault="00085648" w:rsidP="00085648">
      <w:pPr>
        <w:spacing w:after="0" w:line="240" w:lineRule="auto"/>
        <w:rPr>
          <w:sz w:val="20"/>
          <w:szCs w:val="20"/>
        </w:rPr>
      </w:pPr>
    </w:p>
    <w:p w14:paraId="3D4FB36C" w14:textId="77777777" w:rsidR="00085648" w:rsidRDefault="00085648" w:rsidP="00085648">
      <w:pPr>
        <w:spacing w:after="0" w:line="240" w:lineRule="auto"/>
        <w:rPr>
          <w:sz w:val="20"/>
          <w:szCs w:val="20"/>
        </w:rPr>
      </w:pPr>
      <w:r>
        <w:rPr>
          <w:sz w:val="20"/>
          <w:szCs w:val="20"/>
        </w:rPr>
        <w:t>FBT kosten seizoen 2016/2017</w:t>
      </w:r>
    </w:p>
    <w:tbl>
      <w:tblPr>
        <w:tblStyle w:val="TableGrid"/>
        <w:tblW w:w="0" w:type="auto"/>
        <w:tblLook w:val="04A0" w:firstRow="1" w:lastRow="0" w:firstColumn="1" w:lastColumn="0" w:noHBand="0" w:noVBand="1"/>
      </w:tblPr>
      <w:tblGrid>
        <w:gridCol w:w="5353"/>
        <w:gridCol w:w="5353"/>
      </w:tblGrid>
      <w:tr w:rsidR="00085648" w14:paraId="4687ACF7" w14:textId="77777777" w:rsidTr="00960E1B">
        <w:tc>
          <w:tcPr>
            <w:tcW w:w="5353" w:type="dxa"/>
          </w:tcPr>
          <w:p w14:paraId="35A312B2" w14:textId="77777777" w:rsidR="00085648" w:rsidRDefault="00085648" w:rsidP="00960E1B">
            <w:pPr>
              <w:rPr>
                <w:sz w:val="20"/>
                <w:szCs w:val="20"/>
              </w:rPr>
            </w:pPr>
            <w:r>
              <w:rPr>
                <w:sz w:val="20"/>
                <w:szCs w:val="20"/>
              </w:rPr>
              <w:t>FBT kosten per toernooidag</w:t>
            </w:r>
          </w:p>
        </w:tc>
        <w:tc>
          <w:tcPr>
            <w:tcW w:w="5353" w:type="dxa"/>
          </w:tcPr>
          <w:p w14:paraId="4C11160C" w14:textId="77777777" w:rsidR="00085648" w:rsidRDefault="00085648" w:rsidP="003911C1">
            <w:pPr>
              <w:rPr>
                <w:sz w:val="20"/>
                <w:szCs w:val="20"/>
              </w:rPr>
            </w:pPr>
            <w:r>
              <w:rPr>
                <w:sz w:val="20"/>
                <w:szCs w:val="20"/>
              </w:rPr>
              <w:t>€6</w:t>
            </w:r>
            <w:r w:rsidR="003911C1">
              <w:rPr>
                <w:sz w:val="20"/>
                <w:szCs w:val="20"/>
              </w:rPr>
              <w:t>5</w:t>
            </w:r>
            <w:r>
              <w:rPr>
                <w:sz w:val="20"/>
                <w:szCs w:val="20"/>
              </w:rPr>
              <w:t>,-</w:t>
            </w:r>
            <w:r w:rsidR="003911C1">
              <w:rPr>
                <w:sz w:val="20"/>
                <w:szCs w:val="20"/>
              </w:rPr>
              <w:t>*</w:t>
            </w:r>
          </w:p>
        </w:tc>
      </w:tr>
      <w:tr w:rsidR="00085648" w14:paraId="6B04F051" w14:textId="77777777" w:rsidTr="00960E1B">
        <w:tc>
          <w:tcPr>
            <w:tcW w:w="5353" w:type="dxa"/>
          </w:tcPr>
          <w:p w14:paraId="5E035B11" w14:textId="77777777" w:rsidR="00085648" w:rsidRDefault="00085648" w:rsidP="003911C1">
            <w:pPr>
              <w:rPr>
                <w:sz w:val="20"/>
                <w:szCs w:val="20"/>
              </w:rPr>
            </w:pPr>
            <w:r>
              <w:rPr>
                <w:sz w:val="20"/>
                <w:szCs w:val="20"/>
              </w:rPr>
              <w:t xml:space="preserve">FBT kosten per reisdag </w:t>
            </w:r>
          </w:p>
        </w:tc>
        <w:tc>
          <w:tcPr>
            <w:tcW w:w="5353" w:type="dxa"/>
          </w:tcPr>
          <w:p w14:paraId="41C98520" w14:textId="77777777" w:rsidR="00085648" w:rsidRDefault="00085648" w:rsidP="003911C1">
            <w:pPr>
              <w:rPr>
                <w:sz w:val="20"/>
                <w:szCs w:val="20"/>
              </w:rPr>
            </w:pPr>
            <w:r>
              <w:rPr>
                <w:sz w:val="20"/>
                <w:szCs w:val="20"/>
              </w:rPr>
              <w:t>€6</w:t>
            </w:r>
            <w:r w:rsidR="003911C1">
              <w:rPr>
                <w:sz w:val="20"/>
                <w:szCs w:val="20"/>
              </w:rPr>
              <w:t>5</w:t>
            </w:r>
            <w:r>
              <w:rPr>
                <w:sz w:val="20"/>
                <w:szCs w:val="20"/>
              </w:rPr>
              <w:t>,-</w:t>
            </w:r>
            <w:r w:rsidR="003911C1">
              <w:rPr>
                <w:sz w:val="20"/>
                <w:szCs w:val="20"/>
              </w:rPr>
              <w:t>*</w:t>
            </w:r>
          </w:p>
        </w:tc>
      </w:tr>
      <w:tr w:rsidR="00085648" w14:paraId="7776534B" w14:textId="77777777" w:rsidTr="00960E1B">
        <w:tc>
          <w:tcPr>
            <w:tcW w:w="5353" w:type="dxa"/>
          </w:tcPr>
          <w:p w14:paraId="37844F82" w14:textId="77777777" w:rsidR="00085648" w:rsidRDefault="00085648" w:rsidP="00960E1B">
            <w:pPr>
              <w:rPr>
                <w:sz w:val="20"/>
                <w:szCs w:val="20"/>
              </w:rPr>
            </w:pPr>
            <w:r>
              <w:rPr>
                <w:sz w:val="20"/>
                <w:szCs w:val="20"/>
              </w:rPr>
              <w:t>Kilometerprijs voor FBT-coach voor reis met eigen voertuig</w:t>
            </w:r>
          </w:p>
        </w:tc>
        <w:tc>
          <w:tcPr>
            <w:tcW w:w="5353" w:type="dxa"/>
          </w:tcPr>
          <w:p w14:paraId="69EB0045" w14:textId="77777777" w:rsidR="00085648" w:rsidRDefault="00145125" w:rsidP="00960E1B">
            <w:pPr>
              <w:rPr>
                <w:sz w:val="20"/>
                <w:szCs w:val="20"/>
              </w:rPr>
            </w:pPr>
            <w:r>
              <w:rPr>
                <w:sz w:val="20"/>
                <w:szCs w:val="20"/>
              </w:rPr>
              <w:t>Volgens geldende KNAS norm</w:t>
            </w:r>
          </w:p>
        </w:tc>
      </w:tr>
    </w:tbl>
    <w:p w14:paraId="11666A98" w14:textId="55F2C1CF" w:rsidR="00085648" w:rsidRPr="006D3578" w:rsidRDefault="00085648" w:rsidP="00085648">
      <w:pPr>
        <w:spacing w:after="0" w:line="240" w:lineRule="auto"/>
        <w:rPr>
          <w:sz w:val="20"/>
          <w:szCs w:val="20"/>
        </w:rPr>
      </w:pPr>
      <w:r w:rsidRPr="006D3578">
        <w:rPr>
          <w:sz w:val="20"/>
          <w:szCs w:val="20"/>
        </w:rPr>
        <w:t>*</w:t>
      </w:r>
      <w:r>
        <w:rPr>
          <w:sz w:val="20"/>
          <w:szCs w:val="20"/>
        </w:rPr>
        <w:t xml:space="preserve"> </w:t>
      </w:r>
      <w:r w:rsidRPr="006D3578">
        <w:rPr>
          <w:i/>
          <w:sz w:val="20"/>
          <w:szCs w:val="20"/>
        </w:rPr>
        <w:t xml:space="preserve">Het bedrag van een FBT coach is gebaseerd op het idee dat </w:t>
      </w:r>
      <w:r w:rsidR="003A7711">
        <w:rPr>
          <w:i/>
          <w:sz w:val="20"/>
          <w:szCs w:val="20"/>
        </w:rPr>
        <w:t xml:space="preserve">dit </w:t>
      </w:r>
      <w:r w:rsidRPr="006D3578">
        <w:rPr>
          <w:i/>
          <w:sz w:val="20"/>
          <w:szCs w:val="20"/>
        </w:rPr>
        <w:t xml:space="preserve">het </w:t>
      </w:r>
      <w:r w:rsidR="003A7711">
        <w:rPr>
          <w:i/>
          <w:sz w:val="20"/>
          <w:szCs w:val="20"/>
        </w:rPr>
        <w:t xml:space="preserve">verlies van </w:t>
      </w:r>
      <w:r w:rsidRPr="006D3578">
        <w:rPr>
          <w:i/>
          <w:sz w:val="20"/>
          <w:szCs w:val="20"/>
        </w:rPr>
        <w:t>inkomsten uit hun dagelij</w:t>
      </w:r>
      <w:r w:rsidR="003911C1">
        <w:rPr>
          <w:i/>
          <w:sz w:val="20"/>
          <w:szCs w:val="20"/>
        </w:rPr>
        <w:t xml:space="preserve">kse werk enigszins compenseert. Het bedrag is inclusief het betalen voor eigen eten en inclusief </w:t>
      </w:r>
      <w:r w:rsidR="003A7711">
        <w:rPr>
          <w:i/>
          <w:sz w:val="20"/>
          <w:szCs w:val="20"/>
        </w:rPr>
        <w:t xml:space="preserve">21% </w:t>
      </w:r>
      <w:r w:rsidR="003911C1">
        <w:rPr>
          <w:i/>
          <w:sz w:val="20"/>
          <w:szCs w:val="20"/>
        </w:rPr>
        <w:t>BTW</w:t>
      </w:r>
      <w:r w:rsidR="003A7711">
        <w:rPr>
          <w:i/>
          <w:sz w:val="20"/>
          <w:szCs w:val="20"/>
        </w:rPr>
        <w:t>.</w:t>
      </w:r>
    </w:p>
    <w:p w14:paraId="211416EC" w14:textId="77777777" w:rsidR="00C947A7" w:rsidRPr="005E69A6" w:rsidRDefault="00C947A7" w:rsidP="00ED7BC9">
      <w:pPr>
        <w:spacing w:after="0" w:line="240" w:lineRule="auto"/>
        <w:rPr>
          <w:sz w:val="20"/>
          <w:szCs w:val="20"/>
        </w:rPr>
      </w:pPr>
    </w:p>
    <w:p w14:paraId="1AC01D13" w14:textId="77777777" w:rsidR="002D18AC" w:rsidRPr="005E69A6" w:rsidRDefault="002D18AC" w:rsidP="00ED7BC9">
      <w:pPr>
        <w:spacing w:after="0" w:line="240" w:lineRule="auto"/>
        <w:rPr>
          <w:sz w:val="20"/>
          <w:szCs w:val="20"/>
          <w:u w:val="single"/>
        </w:rPr>
      </w:pPr>
      <w:r w:rsidRPr="005E69A6">
        <w:rPr>
          <w:sz w:val="20"/>
          <w:szCs w:val="20"/>
          <w:u w:val="single"/>
        </w:rPr>
        <w:t>Reiscoördinatoren</w:t>
      </w:r>
    </w:p>
    <w:p w14:paraId="5728245D" w14:textId="183EC9B3" w:rsidR="00921E0C" w:rsidRPr="005E69A6" w:rsidRDefault="00125C25" w:rsidP="00ED7BC9">
      <w:pPr>
        <w:spacing w:after="0" w:line="240" w:lineRule="auto"/>
        <w:rPr>
          <w:sz w:val="20"/>
          <w:szCs w:val="20"/>
        </w:rPr>
      </w:pPr>
      <w:r w:rsidRPr="005E69A6">
        <w:rPr>
          <w:sz w:val="20"/>
          <w:szCs w:val="20"/>
        </w:rPr>
        <w:t>H</w:t>
      </w:r>
      <w:r w:rsidR="002D18AC" w:rsidRPr="005E69A6">
        <w:rPr>
          <w:sz w:val="20"/>
          <w:szCs w:val="20"/>
        </w:rPr>
        <w:t xml:space="preserve">et werken met </w:t>
      </w:r>
      <w:r w:rsidR="00B24AD3">
        <w:rPr>
          <w:sz w:val="20"/>
          <w:szCs w:val="20"/>
        </w:rPr>
        <w:t>r</w:t>
      </w:r>
      <w:r w:rsidR="002D18AC" w:rsidRPr="005E69A6">
        <w:rPr>
          <w:sz w:val="20"/>
          <w:szCs w:val="20"/>
        </w:rPr>
        <w:t>eiscoördinatoren heeft goed gewerkt. Het heeft tijd en mo</w:t>
      </w:r>
      <w:r w:rsidR="00F62F72" w:rsidRPr="005E69A6">
        <w:rPr>
          <w:sz w:val="20"/>
          <w:szCs w:val="20"/>
        </w:rPr>
        <w:t>e</w:t>
      </w:r>
      <w:r w:rsidR="002D18AC" w:rsidRPr="005E69A6">
        <w:rPr>
          <w:sz w:val="20"/>
          <w:szCs w:val="20"/>
        </w:rPr>
        <w:t xml:space="preserve">ite ontnomen bij de ouders om op eigen initiatief reisvoorbereidingen te treffen. </w:t>
      </w:r>
      <w:r w:rsidR="00E65B13">
        <w:rPr>
          <w:sz w:val="20"/>
          <w:szCs w:val="20"/>
        </w:rPr>
        <w:t xml:space="preserve">Hoewel de kosten hoog </w:t>
      </w:r>
      <w:r w:rsidR="002C6CEF">
        <w:rPr>
          <w:sz w:val="20"/>
          <w:szCs w:val="20"/>
        </w:rPr>
        <w:t>blijven</w:t>
      </w:r>
      <w:r w:rsidR="00E65B13">
        <w:rPr>
          <w:sz w:val="20"/>
          <w:szCs w:val="20"/>
        </w:rPr>
        <w:t xml:space="preserve">, heeft het gezamenlijk reizen besparingen opgeleverd. De communicatie tussen ouders onderling en tussen FBT en reiscoördinatoren verliep over het algemeen goed. De betrokkenheid in de groep is </w:t>
      </w:r>
      <w:r w:rsidR="00D4641C">
        <w:rPr>
          <w:sz w:val="20"/>
          <w:szCs w:val="20"/>
        </w:rPr>
        <w:t xml:space="preserve">gestegen. Er waren wel knelpunten, hoofdzakelijk door late bijstellingen van reisplannen. </w:t>
      </w:r>
      <w:r w:rsidR="00E65B13">
        <w:rPr>
          <w:sz w:val="20"/>
          <w:szCs w:val="20"/>
        </w:rPr>
        <w:t>Het FBT is de coördinatoren Ria Zoons, Anto</w:t>
      </w:r>
      <w:r w:rsidR="002C6CEF">
        <w:rPr>
          <w:sz w:val="20"/>
          <w:szCs w:val="20"/>
        </w:rPr>
        <w:t>i</w:t>
      </w:r>
      <w:r w:rsidR="00E65B13">
        <w:rPr>
          <w:sz w:val="20"/>
          <w:szCs w:val="20"/>
        </w:rPr>
        <w:t xml:space="preserve">nette Stockmann, </w:t>
      </w:r>
      <w:r w:rsidR="00145125">
        <w:rPr>
          <w:sz w:val="20"/>
          <w:szCs w:val="20"/>
        </w:rPr>
        <w:t xml:space="preserve">Aldo Bosman, </w:t>
      </w:r>
      <w:r w:rsidR="00E65B13">
        <w:rPr>
          <w:sz w:val="20"/>
          <w:szCs w:val="20"/>
        </w:rPr>
        <w:t>Urs</w:t>
      </w:r>
      <w:r w:rsidR="002C6CEF">
        <w:rPr>
          <w:sz w:val="20"/>
          <w:szCs w:val="20"/>
        </w:rPr>
        <w:t>e</w:t>
      </w:r>
      <w:r w:rsidR="00E65B13">
        <w:rPr>
          <w:sz w:val="20"/>
          <w:szCs w:val="20"/>
        </w:rPr>
        <w:t xml:space="preserve">la van den Anker, Karin Fens </w:t>
      </w:r>
      <w:r w:rsidR="00921E0C" w:rsidRPr="005E69A6">
        <w:rPr>
          <w:sz w:val="20"/>
          <w:szCs w:val="20"/>
        </w:rPr>
        <w:t xml:space="preserve">en </w:t>
      </w:r>
      <w:r w:rsidR="00E65B13">
        <w:rPr>
          <w:sz w:val="20"/>
          <w:szCs w:val="20"/>
        </w:rPr>
        <w:t>Floris Nonhebel</w:t>
      </w:r>
      <w:r w:rsidR="00921E0C" w:rsidRPr="005E69A6">
        <w:rPr>
          <w:sz w:val="20"/>
          <w:szCs w:val="20"/>
        </w:rPr>
        <w:t xml:space="preserve"> dankbaar voor het vele werk!</w:t>
      </w:r>
    </w:p>
    <w:p w14:paraId="3A07E20C" w14:textId="77777777" w:rsidR="00921E0C" w:rsidRPr="005E69A6" w:rsidRDefault="00921E0C" w:rsidP="00ED7BC9">
      <w:pPr>
        <w:spacing w:after="0" w:line="240" w:lineRule="auto"/>
        <w:rPr>
          <w:sz w:val="20"/>
          <w:szCs w:val="20"/>
        </w:rPr>
      </w:pPr>
    </w:p>
    <w:p w14:paraId="5B77AD2A" w14:textId="3BCC83C9" w:rsidR="00D4641C" w:rsidRDefault="002D18AC" w:rsidP="00ED7BC9">
      <w:pPr>
        <w:spacing w:after="0" w:line="240" w:lineRule="auto"/>
        <w:rPr>
          <w:sz w:val="20"/>
          <w:szCs w:val="20"/>
        </w:rPr>
      </w:pPr>
      <w:r w:rsidRPr="005E69A6">
        <w:rPr>
          <w:sz w:val="20"/>
          <w:szCs w:val="20"/>
        </w:rPr>
        <w:t xml:space="preserve">Het FBT </w:t>
      </w:r>
      <w:r w:rsidR="00C65772" w:rsidRPr="005E69A6">
        <w:rPr>
          <w:sz w:val="20"/>
          <w:szCs w:val="20"/>
        </w:rPr>
        <w:t xml:space="preserve">heeft geluisterd naar de feedback van de reiscoördinatoren en </w:t>
      </w:r>
      <w:r w:rsidR="00D4641C">
        <w:rPr>
          <w:sz w:val="20"/>
          <w:szCs w:val="20"/>
        </w:rPr>
        <w:t>schrijft</w:t>
      </w:r>
      <w:r w:rsidR="00F62F72" w:rsidRPr="005E69A6">
        <w:rPr>
          <w:sz w:val="20"/>
          <w:szCs w:val="20"/>
        </w:rPr>
        <w:t xml:space="preserve"> </w:t>
      </w:r>
      <w:r w:rsidR="00D4641C">
        <w:rPr>
          <w:sz w:val="20"/>
          <w:szCs w:val="20"/>
        </w:rPr>
        <w:t>voor het komende seizoen richtlijnen rondom reizen naar toernooien en eventuele buitenlandse stages</w:t>
      </w:r>
      <w:r w:rsidR="003A7711">
        <w:rPr>
          <w:sz w:val="20"/>
          <w:szCs w:val="20"/>
        </w:rPr>
        <w:t xml:space="preserve"> voor</w:t>
      </w:r>
      <w:r w:rsidR="00D4641C">
        <w:rPr>
          <w:sz w:val="20"/>
          <w:szCs w:val="20"/>
        </w:rPr>
        <w:t>.</w:t>
      </w:r>
    </w:p>
    <w:p w14:paraId="35FD4118" w14:textId="77777777" w:rsidR="00BE42E6" w:rsidRPr="005E69A6" w:rsidRDefault="00BE42E6" w:rsidP="00ED7BC9">
      <w:pPr>
        <w:spacing w:after="0" w:line="240" w:lineRule="auto"/>
        <w:rPr>
          <w:sz w:val="20"/>
          <w:szCs w:val="20"/>
          <w:u w:val="single"/>
        </w:rPr>
      </w:pPr>
    </w:p>
    <w:p w14:paraId="4FB70D9C" w14:textId="77777777" w:rsidR="00BE42E6" w:rsidRPr="005E69A6" w:rsidRDefault="00BE42E6" w:rsidP="00ED7BC9">
      <w:pPr>
        <w:spacing w:after="0" w:line="240" w:lineRule="auto"/>
        <w:rPr>
          <w:sz w:val="20"/>
          <w:szCs w:val="20"/>
          <w:u w:val="single"/>
        </w:rPr>
      </w:pPr>
      <w:r w:rsidRPr="005E69A6">
        <w:rPr>
          <w:sz w:val="20"/>
          <w:szCs w:val="20"/>
          <w:u w:val="single"/>
        </w:rPr>
        <w:t>Oproep aan ouders:</w:t>
      </w:r>
    </w:p>
    <w:p w14:paraId="3C91F5FC" w14:textId="77777777" w:rsidR="00BE42E6" w:rsidRPr="005E69A6" w:rsidRDefault="00BE42E6" w:rsidP="00ED7BC9">
      <w:pPr>
        <w:spacing w:after="0" w:line="240" w:lineRule="auto"/>
        <w:rPr>
          <w:sz w:val="20"/>
          <w:szCs w:val="20"/>
        </w:rPr>
      </w:pPr>
      <w:r w:rsidRPr="005E69A6">
        <w:rPr>
          <w:sz w:val="20"/>
          <w:szCs w:val="20"/>
        </w:rPr>
        <w:t xml:space="preserve">Op dit moment zijn er geen </w:t>
      </w:r>
      <w:r w:rsidR="00C947A7" w:rsidRPr="005E69A6">
        <w:rPr>
          <w:sz w:val="20"/>
          <w:szCs w:val="20"/>
        </w:rPr>
        <w:t>reis</w:t>
      </w:r>
      <w:r w:rsidRPr="005E69A6">
        <w:rPr>
          <w:sz w:val="20"/>
          <w:szCs w:val="20"/>
        </w:rPr>
        <w:t>coördinatoren</w:t>
      </w:r>
      <w:r w:rsidR="00C947A7" w:rsidRPr="005E69A6">
        <w:rPr>
          <w:sz w:val="20"/>
          <w:szCs w:val="20"/>
        </w:rPr>
        <w:t xml:space="preserve"> voor seizoen 201</w:t>
      </w:r>
      <w:r w:rsidR="00975F94">
        <w:rPr>
          <w:sz w:val="20"/>
          <w:szCs w:val="20"/>
        </w:rPr>
        <w:t>6</w:t>
      </w:r>
      <w:r w:rsidR="00C947A7" w:rsidRPr="005E69A6">
        <w:rPr>
          <w:sz w:val="20"/>
          <w:szCs w:val="20"/>
        </w:rPr>
        <w:t>/201</w:t>
      </w:r>
      <w:r w:rsidR="00975F94">
        <w:rPr>
          <w:sz w:val="20"/>
          <w:szCs w:val="20"/>
        </w:rPr>
        <w:t>7</w:t>
      </w:r>
      <w:r w:rsidR="00C947A7" w:rsidRPr="005E69A6">
        <w:rPr>
          <w:sz w:val="20"/>
          <w:szCs w:val="20"/>
        </w:rPr>
        <w:t xml:space="preserve">. Bij deze doet het FBT aan de ouders een oproep om zich hiervoor aan te melden. </w:t>
      </w:r>
      <w:r w:rsidR="00B24AD3">
        <w:rPr>
          <w:sz w:val="20"/>
          <w:szCs w:val="20"/>
        </w:rPr>
        <w:t>Dit k</w:t>
      </w:r>
      <w:r w:rsidR="00C947A7" w:rsidRPr="005E69A6">
        <w:rPr>
          <w:sz w:val="20"/>
          <w:szCs w:val="20"/>
        </w:rPr>
        <w:t xml:space="preserve">an een gedeelde taak zijn of zelfs per toernooi. </w:t>
      </w:r>
    </w:p>
    <w:p w14:paraId="1A051C20" w14:textId="77777777" w:rsidR="0044398C" w:rsidRPr="005E69A6" w:rsidRDefault="0044398C" w:rsidP="00ED7BC9">
      <w:pPr>
        <w:spacing w:after="0" w:line="240" w:lineRule="auto"/>
        <w:rPr>
          <w:b/>
          <w:sz w:val="20"/>
          <w:szCs w:val="20"/>
        </w:rPr>
      </w:pPr>
    </w:p>
    <w:p w14:paraId="5114ABD9" w14:textId="77777777" w:rsidR="00115065" w:rsidRPr="005E69A6" w:rsidRDefault="00BE42E6" w:rsidP="00ED7BC9">
      <w:pPr>
        <w:spacing w:after="0" w:line="240" w:lineRule="auto"/>
        <w:rPr>
          <w:b/>
          <w:sz w:val="20"/>
          <w:szCs w:val="20"/>
        </w:rPr>
      </w:pPr>
      <w:r w:rsidRPr="005E69A6">
        <w:rPr>
          <w:b/>
          <w:sz w:val="20"/>
          <w:szCs w:val="20"/>
        </w:rPr>
        <w:t>P</w:t>
      </w:r>
      <w:r w:rsidR="009D499A" w:rsidRPr="005E69A6">
        <w:rPr>
          <w:b/>
          <w:sz w:val="20"/>
          <w:szCs w:val="20"/>
        </w:rPr>
        <w:t>lanning t</w:t>
      </w:r>
      <w:r w:rsidR="00115065" w:rsidRPr="005E69A6">
        <w:rPr>
          <w:b/>
          <w:sz w:val="20"/>
          <w:szCs w:val="20"/>
        </w:rPr>
        <w:t>oernooideelname</w:t>
      </w:r>
      <w:r w:rsidR="00514163" w:rsidRPr="005E69A6">
        <w:rPr>
          <w:b/>
          <w:sz w:val="20"/>
          <w:szCs w:val="20"/>
        </w:rPr>
        <w:t xml:space="preserve"> en stages</w:t>
      </w:r>
    </w:p>
    <w:p w14:paraId="33E7D660" w14:textId="75DBAAF7" w:rsidR="00996337" w:rsidRDefault="002C6CEF" w:rsidP="00413667">
      <w:pPr>
        <w:spacing w:after="0" w:line="240" w:lineRule="auto"/>
        <w:rPr>
          <w:sz w:val="20"/>
          <w:szCs w:val="20"/>
        </w:rPr>
      </w:pPr>
      <w:r>
        <w:rPr>
          <w:sz w:val="20"/>
          <w:szCs w:val="20"/>
        </w:rPr>
        <w:t>Eind mei wordt er een concept-planning opgesteld. Hierbij zijn keuzes gemaakt voor de kwaliticatietoernooien, op basis van de dan beschikbaar zijnde informatie. Mogelijk wordt dit nog enkele keren aangepast, als er wijzigingen in het programma optreden (vanuit FIE, EFC of nationale</w:t>
      </w:r>
      <w:bookmarkStart w:id="0" w:name="_GoBack"/>
      <w:bookmarkEnd w:id="0"/>
      <w:r>
        <w:rPr>
          <w:sz w:val="20"/>
          <w:szCs w:val="20"/>
        </w:rPr>
        <w:t xml:space="preserve"> bonden).</w:t>
      </w:r>
      <w:r>
        <w:rPr>
          <w:sz w:val="20"/>
          <w:szCs w:val="20"/>
        </w:rPr>
        <w:br/>
        <w:t>In juli wordt door de deelnemers een eerste opgave gedaan van de te bezoeken toernooi. Op basis hiervan wordt de inzet van de coaches bepaald en gekeken hoe dit zo go</w:t>
      </w:r>
      <w:r w:rsidR="00996337">
        <w:rPr>
          <w:sz w:val="20"/>
          <w:szCs w:val="20"/>
        </w:rPr>
        <w:t>e</w:t>
      </w:r>
      <w:r>
        <w:rPr>
          <w:sz w:val="20"/>
          <w:szCs w:val="20"/>
        </w:rPr>
        <w:t>d mogelijk aansluit bij de mogelijkheden en wensen van de deelnemers.</w:t>
      </w:r>
      <w:r w:rsidR="00996337">
        <w:rPr>
          <w:sz w:val="20"/>
          <w:szCs w:val="20"/>
        </w:rPr>
        <w:t xml:space="preserve"> Ook wordt per reis een reiscoördinator geselecteerd.</w:t>
      </w:r>
    </w:p>
    <w:p w14:paraId="073AC02B" w14:textId="77777777" w:rsidR="00413667" w:rsidRDefault="00413667" w:rsidP="00413667">
      <w:pPr>
        <w:spacing w:after="0" w:line="240" w:lineRule="auto"/>
        <w:rPr>
          <w:sz w:val="20"/>
          <w:szCs w:val="20"/>
        </w:rPr>
      </w:pPr>
    </w:p>
    <w:tbl>
      <w:tblPr>
        <w:tblW w:w="8309" w:type="dxa"/>
        <w:tblInd w:w="118" w:type="dxa"/>
        <w:tblLook w:val="04A0" w:firstRow="1" w:lastRow="0" w:firstColumn="1" w:lastColumn="0" w:noHBand="0" w:noVBand="1"/>
      </w:tblPr>
      <w:tblGrid>
        <w:gridCol w:w="1009"/>
        <w:gridCol w:w="1042"/>
        <w:gridCol w:w="1011"/>
        <w:gridCol w:w="1050"/>
        <w:gridCol w:w="1042"/>
        <w:gridCol w:w="1259"/>
        <w:gridCol w:w="1896"/>
      </w:tblGrid>
      <w:tr w:rsidR="00413667" w:rsidRPr="00413667" w14:paraId="1B0C8205" w14:textId="77777777" w:rsidTr="00413667">
        <w:trPr>
          <w:trHeight w:val="269"/>
        </w:trPr>
        <w:tc>
          <w:tcPr>
            <w:tcW w:w="830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63E31E3" w14:textId="77777777" w:rsidR="00413667" w:rsidRPr="00413667" w:rsidRDefault="00413667" w:rsidP="00413667">
            <w:pPr>
              <w:spacing w:after="0" w:line="240" w:lineRule="auto"/>
              <w:jc w:val="center"/>
              <w:rPr>
                <w:rFonts w:ascii="Arial" w:eastAsia="Times New Roman" w:hAnsi="Arial" w:cs="Arial"/>
                <w:b/>
                <w:bCs/>
                <w:color w:val="000000"/>
                <w:sz w:val="32"/>
                <w:szCs w:val="32"/>
                <w:lang w:val="en-US"/>
              </w:rPr>
            </w:pPr>
            <w:bookmarkStart w:id="1" w:name="RANGE!A1:G33"/>
            <w:r w:rsidRPr="00413667">
              <w:rPr>
                <w:rFonts w:ascii="Arial" w:eastAsia="Times New Roman" w:hAnsi="Arial" w:cs="Arial"/>
                <w:b/>
                <w:bCs/>
                <w:color w:val="000000"/>
                <w:sz w:val="32"/>
                <w:szCs w:val="32"/>
                <w:lang w:val="en-US"/>
              </w:rPr>
              <w:t>Kwalificatietoernooien seizoen 2016-2017</w:t>
            </w:r>
            <w:bookmarkEnd w:id="1"/>
          </w:p>
        </w:tc>
      </w:tr>
      <w:tr w:rsidR="00413667" w:rsidRPr="00413667" w14:paraId="6B28FF0F"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49E4C844"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Date</w:t>
            </w:r>
          </w:p>
        </w:tc>
        <w:tc>
          <w:tcPr>
            <w:tcW w:w="310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8E3B95C"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Women's Foil</w:t>
            </w:r>
          </w:p>
        </w:tc>
        <w:tc>
          <w:tcPr>
            <w:tcW w:w="419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34AE467"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Men’s Foil</w:t>
            </w:r>
          </w:p>
        </w:tc>
      </w:tr>
      <w:tr w:rsidR="00413667" w:rsidRPr="00413667" w14:paraId="49B95D9B"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1ECDD2C5"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591BA4C2"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Seniors</w:t>
            </w:r>
          </w:p>
        </w:tc>
        <w:tc>
          <w:tcPr>
            <w:tcW w:w="1011" w:type="dxa"/>
            <w:tcBorders>
              <w:top w:val="nil"/>
              <w:left w:val="nil"/>
              <w:bottom w:val="single" w:sz="8" w:space="0" w:color="auto"/>
              <w:right w:val="single" w:sz="8" w:space="0" w:color="auto"/>
            </w:tcBorders>
            <w:shd w:val="clear" w:color="auto" w:fill="auto"/>
            <w:noWrap/>
            <w:vAlign w:val="center"/>
            <w:hideMark/>
          </w:tcPr>
          <w:p w14:paraId="148C9479"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Juniors</w:t>
            </w:r>
          </w:p>
        </w:tc>
        <w:tc>
          <w:tcPr>
            <w:tcW w:w="1050" w:type="dxa"/>
            <w:tcBorders>
              <w:top w:val="nil"/>
              <w:left w:val="nil"/>
              <w:bottom w:val="single" w:sz="8" w:space="0" w:color="auto"/>
              <w:right w:val="single" w:sz="8" w:space="0" w:color="auto"/>
            </w:tcBorders>
            <w:shd w:val="clear" w:color="auto" w:fill="auto"/>
            <w:noWrap/>
            <w:vAlign w:val="center"/>
            <w:hideMark/>
          </w:tcPr>
          <w:p w14:paraId="7028B24E"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 xml:space="preserve">Cadets </w:t>
            </w:r>
          </w:p>
        </w:tc>
        <w:tc>
          <w:tcPr>
            <w:tcW w:w="1042" w:type="dxa"/>
            <w:tcBorders>
              <w:top w:val="nil"/>
              <w:left w:val="nil"/>
              <w:bottom w:val="single" w:sz="8" w:space="0" w:color="auto"/>
              <w:right w:val="single" w:sz="8" w:space="0" w:color="auto"/>
            </w:tcBorders>
            <w:shd w:val="clear" w:color="auto" w:fill="auto"/>
            <w:noWrap/>
            <w:vAlign w:val="center"/>
            <w:hideMark/>
          </w:tcPr>
          <w:p w14:paraId="644D5E0F"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Seniors</w:t>
            </w:r>
          </w:p>
        </w:tc>
        <w:tc>
          <w:tcPr>
            <w:tcW w:w="1259" w:type="dxa"/>
            <w:tcBorders>
              <w:top w:val="nil"/>
              <w:left w:val="nil"/>
              <w:bottom w:val="single" w:sz="8" w:space="0" w:color="auto"/>
              <w:right w:val="single" w:sz="8" w:space="0" w:color="auto"/>
            </w:tcBorders>
            <w:shd w:val="clear" w:color="auto" w:fill="auto"/>
            <w:noWrap/>
            <w:vAlign w:val="center"/>
            <w:hideMark/>
          </w:tcPr>
          <w:p w14:paraId="071E4BE1"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Juniors</w:t>
            </w:r>
          </w:p>
        </w:tc>
        <w:tc>
          <w:tcPr>
            <w:tcW w:w="1896" w:type="dxa"/>
            <w:tcBorders>
              <w:top w:val="nil"/>
              <w:left w:val="nil"/>
              <w:bottom w:val="single" w:sz="8" w:space="0" w:color="auto"/>
              <w:right w:val="single" w:sz="8" w:space="0" w:color="auto"/>
            </w:tcBorders>
            <w:shd w:val="clear" w:color="auto" w:fill="auto"/>
            <w:noWrap/>
            <w:vAlign w:val="center"/>
            <w:hideMark/>
          </w:tcPr>
          <w:p w14:paraId="3051B5D4" w14:textId="77777777" w:rsidR="00413667" w:rsidRPr="00413667" w:rsidRDefault="00413667" w:rsidP="00413667">
            <w:pPr>
              <w:spacing w:after="0" w:line="240" w:lineRule="auto"/>
              <w:jc w:val="center"/>
              <w:rPr>
                <w:rFonts w:ascii="Arial" w:eastAsia="Times New Roman" w:hAnsi="Arial" w:cs="Arial"/>
                <w:b/>
                <w:bCs/>
                <w:color w:val="000000"/>
                <w:lang w:val="en-US"/>
              </w:rPr>
            </w:pPr>
            <w:r w:rsidRPr="00413667">
              <w:rPr>
                <w:rFonts w:ascii="Arial" w:eastAsia="Times New Roman" w:hAnsi="Arial" w:cs="Arial"/>
                <w:b/>
                <w:bCs/>
                <w:color w:val="000000"/>
                <w:lang w:val="en-US"/>
              </w:rPr>
              <w:t xml:space="preserve">Cadets </w:t>
            </w:r>
          </w:p>
        </w:tc>
      </w:tr>
      <w:tr w:rsidR="00413667" w:rsidRPr="00413667" w14:paraId="7C3ECCCB"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6748EA1C"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10/11.09</w:t>
            </w:r>
          </w:p>
        </w:tc>
        <w:tc>
          <w:tcPr>
            <w:tcW w:w="7300" w:type="dxa"/>
            <w:gridSpan w:val="6"/>
            <w:tcBorders>
              <w:top w:val="single" w:sz="8" w:space="0" w:color="auto"/>
              <w:left w:val="nil"/>
              <w:bottom w:val="single" w:sz="8" w:space="0" w:color="auto"/>
              <w:right w:val="single" w:sz="8" w:space="0" w:color="000000"/>
            </w:tcBorders>
            <w:shd w:val="clear" w:color="000000" w:fill="D6DCE4"/>
            <w:noWrap/>
            <w:vAlign w:val="center"/>
            <w:hideMark/>
          </w:tcPr>
          <w:p w14:paraId="734A161A" w14:textId="77777777" w:rsidR="00413667" w:rsidRPr="00413667" w:rsidRDefault="00413667" w:rsidP="00413667">
            <w:pPr>
              <w:spacing w:after="0" w:line="240" w:lineRule="auto"/>
              <w:jc w:val="center"/>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Trainingsstage Groningen 9-11 september </w:t>
            </w:r>
          </w:p>
        </w:tc>
      </w:tr>
      <w:tr w:rsidR="00413667" w:rsidRPr="00413667" w14:paraId="6AE8517C"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10437093"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17/18.09</w:t>
            </w:r>
          </w:p>
        </w:tc>
        <w:tc>
          <w:tcPr>
            <w:tcW w:w="1042" w:type="dxa"/>
            <w:tcBorders>
              <w:top w:val="nil"/>
              <w:left w:val="nil"/>
              <w:bottom w:val="single" w:sz="8" w:space="0" w:color="auto"/>
              <w:right w:val="single" w:sz="8" w:space="0" w:color="auto"/>
            </w:tcBorders>
            <w:shd w:val="clear" w:color="auto" w:fill="auto"/>
            <w:noWrap/>
            <w:vAlign w:val="center"/>
            <w:hideMark/>
          </w:tcPr>
          <w:p w14:paraId="06426F6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C000"/>
            <w:noWrap/>
            <w:vAlign w:val="center"/>
            <w:hideMark/>
          </w:tcPr>
          <w:p w14:paraId="3DB783A7"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JWC Gyor EQ_M</w:t>
            </w:r>
          </w:p>
        </w:tc>
        <w:tc>
          <w:tcPr>
            <w:tcW w:w="1050" w:type="dxa"/>
            <w:tcBorders>
              <w:top w:val="nil"/>
              <w:left w:val="nil"/>
              <w:bottom w:val="single" w:sz="8" w:space="0" w:color="auto"/>
              <w:right w:val="single" w:sz="8" w:space="0" w:color="auto"/>
            </w:tcBorders>
            <w:shd w:val="clear" w:color="auto" w:fill="auto"/>
            <w:noWrap/>
            <w:vAlign w:val="center"/>
            <w:hideMark/>
          </w:tcPr>
          <w:p w14:paraId="444265F9"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 </w:t>
            </w:r>
          </w:p>
        </w:tc>
        <w:tc>
          <w:tcPr>
            <w:tcW w:w="1042" w:type="dxa"/>
            <w:tcBorders>
              <w:top w:val="nil"/>
              <w:left w:val="nil"/>
              <w:bottom w:val="single" w:sz="8" w:space="0" w:color="auto"/>
              <w:right w:val="single" w:sz="8" w:space="0" w:color="auto"/>
            </w:tcBorders>
            <w:shd w:val="clear" w:color="auto" w:fill="auto"/>
            <w:noWrap/>
            <w:vAlign w:val="center"/>
            <w:hideMark/>
          </w:tcPr>
          <w:p w14:paraId="424EE629"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000000" w:fill="8497B0"/>
            <w:noWrap/>
            <w:vAlign w:val="center"/>
            <w:hideMark/>
          </w:tcPr>
          <w:p w14:paraId="67E09187"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Gyor EQ_M </w:t>
            </w:r>
          </w:p>
        </w:tc>
        <w:tc>
          <w:tcPr>
            <w:tcW w:w="1896" w:type="dxa"/>
            <w:tcBorders>
              <w:top w:val="nil"/>
              <w:left w:val="nil"/>
              <w:bottom w:val="single" w:sz="8" w:space="0" w:color="auto"/>
              <w:right w:val="single" w:sz="8" w:space="0" w:color="auto"/>
            </w:tcBorders>
            <w:shd w:val="clear" w:color="auto" w:fill="auto"/>
            <w:noWrap/>
            <w:vAlign w:val="center"/>
            <w:hideMark/>
          </w:tcPr>
          <w:p w14:paraId="2D3BD1B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1B0F058B"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6D8AE83F"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24/25.09</w:t>
            </w:r>
          </w:p>
        </w:tc>
        <w:tc>
          <w:tcPr>
            <w:tcW w:w="1042" w:type="dxa"/>
            <w:tcBorders>
              <w:top w:val="nil"/>
              <w:left w:val="nil"/>
              <w:bottom w:val="single" w:sz="8" w:space="0" w:color="auto"/>
              <w:right w:val="single" w:sz="8" w:space="0" w:color="auto"/>
            </w:tcBorders>
            <w:shd w:val="clear" w:color="000000" w:fill="FFC000"/>
            <w:noWrap/>
            <w:vAlign w:val="center"/>
            <w:hideMark/>
          </w:tcPr>
          <w:p w14:paraId="04FCAFCD"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Sat Amsterdam</w:t>
            </w:r>
          </w:p>
        </w:tc>
        <w:tc>
          <w:tcPr>
            <w:tcW w:w="1011" w:type="dxa"/>
            <w:tcBorders>
              <w:top w:val="nil"/>
              <w:left w:val="nil"/>
              <w:bottom w:val="single" w:sz="8" w:space="0" w:color="auto"/>
              <w:right w:val="single" w:sz="8" w:space="0" w:color="auto"/>
            </w:tcBorders>
            <w:shd w:val="clear" w:color="auto" w:fill="auto"/>
            <w:noWrap/>
            <w:vAlign w:val="center"/>
            <w:hideMark/>
          </w:tcPr>
          <w:p w14:paraId="6CF10923"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75F8705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000000" w:fill="8497B0"/>
            <w:noWrap/>
            <w:vAlign w:val="center"/>
            <w:hideMark/>
          </w:tcPr>
          <w:p w14:paraId="56FB61F2"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Sat Amsterdam</w:t>
            </w:r>
          </w:p>
        </w:tc>
        <w:tc>
          <w:tcPr>
            <w:tcW w:w="1259" w:type="dxa"/>
            <w:tcBorders>
              <w:top w:val="nil"/>
              <w:left w:val="nil"/>
              <w:bottom w:val="single" w:sz="8" w:space="0" w:color="auto"/>
              <w:right w:val="single" w:sz="8" w:space="0" w:color="auto"/>
            </w:tcBorders>
            <w:shd w:val="clear" w:color="auto" w:fill="auto"/>
            <w:noWrap/>
            <w:vAlign w:val="center"/>
            <w:hideMark/>
          </w:tcPr>
          <w:p w14:paraId="04E969B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098A55E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5B344039"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2A5471ED"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01/02.10</w:t>
            </w:r>
          </w:p>
        </w:tc>
        <w:tc>
          <w:tcPr>
            <w:tcW w:w="1042" w:type="dxa"/>
            <w:tcBorders>
              <w:top w:val="nil"/>
              <w:left w:val="nil"/>
              <w:bottom w:val="single" w:sz="8" w:space="0" w:color="auto"/>
              <w:right w:val="single" w:sz="8" w:space="0" w:color="auto"/>
            </w:tcBorders>
            <w:shd w:val="clear" w:color="auto" w:fill="auto"/>
            <w:noWrap/>
            <w:vAlign w:val="center"/>
            <w:hideMark/>
          </w:tcPr>
          <w:p w14:paraId="04A34F1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081CFAF9"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5AD4D3F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Budapest</w:t>
            </w:r>
          </w:p>
        </w:tc>
        <w:tc>
          <w:tcPr>
            <w:tcW w:w="1042" w:type="dxa"/>
            <w:tcBorders>
              <w:top w:val="nil"/>
              <w:left w:val="nil"/>
              <w:bottom w:val="single" w:sz="8" w:space="0" w:color="auto"/>
              <w:right w:val="single" w:sz="8" w:space="0" w:color="auto"/>
            </w:tcBorders>
            <w:shd w:val="clear" w:color="auto" w:fill="auto"/>
            <w:noWrap/>
            <w:vAlign w:val="center"/>
            <w:hideMark/>
          </w:tcPr>
          <w:p w14:paraId="31D546D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5E0C375E"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15B4FC00"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 CC Budapest </w:t>
            </w:r>
          </w:p>
        </w:tc>
      </w:tr>
      <w:tr w:rsidR="00413667" w:rsidRPr="00413667" w14:paraId="612D46ED"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7E90BBB2"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08/09.10</w:t>
            </w:r>
          </w:p>
        </w:tc>
        <w:tc>
          <w:tcPr>
            <w:tcW w:w="1042" w:type="dxa"/>
            <w:tcBorders>
              <w:top w:val="nil"/>
              <w:left w:val="nil"/>
              <w:bottom w:val="single" w:sz="8" w:space="0" w:color="auto"/>
              <w:right w:val="single" w:sz="8" w:space="0" w:color="auto"/>
            </w:tcBorders>
            <w:shd w:val="clear" w:color="auto" w:fill="auto"/>
            <w:noWrap/>
            <w:vAlign w:val="center"/>
            <w:hideMark/>
          </w:tcPr>
          <w:p w14:paraId="117D9893"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FFFF"/>
            <w:noWrap/>
            <w:vAlign w:val="center"/>
            <w:hideMark/>
          </w:tcPr>
          <w:p w14:paraId="1A52EB1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7A1180D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0C8957E9"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0BFE2CF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311080E3"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5D0AD28E"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2106D05C"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15/16.10</w:t>
            </w:r>
          </w:p>
        </w:tc>
        <w:tc>
          <w:tcPr>
            <w:tcW w:w="1042" w:type="dxa"/>
            <w:tcBorders>
              <w:top w:val="nil"/>
              <w:left w:val="nil"/>
              <w:bottom w:val="single" w:sz="8" w:space="0" w:color="auto"/>
              <w:right w:val="single" w:sz="8" w:space="0" w:color="auto"/>
            </w:tcBorders>
            <w:shd w:val="clear" w:color="auto" w:fill="auto"/>
            <w:noWrap/>
            <w:vAlign w:val="center"/>
            <w:hideMark/>
          </w:tcPr>
          <w:p w14:paraId="1D74203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0B0543DD"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64093340"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Manchester EQ</w:t>
            </w:r>
          </w:p>
        </w:tc>
        <w:tc>
          <w:tcPr>
            <w:tcW w:w="1042" w:type="dxa"/>
            <w:tcBorders>
              <w:top w:val="nil"/>
              <w:left w:val="nil"/>
              <w:bottom w:val="single" w:sz="8" w:space="0" w:color="auto"/>
              <w:right w:val="single" w:sz="8" w:space="0" w:color="auto"/>
            </w:tcBorders>
            <w:shd w:val="clear" w:color="auto" w:fill="auto"/>
            <w:noWrap/>
            <w:vAlign w:val="center"/>
            <w:hideMark/>
          </w:tcPr>
          <w:p w14:paraId="50000068"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2B1C6DA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7CA83BCB"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 CC Manchester EQ</w:t>
            </w:r>
          </w:p>
        </w:tc>
      </w:tr>
      <w:tr w:rsidR="00413667" w:rsidRPr="00413667" w14:paraId="799DAD87"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033C7C83"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22/23.10</w:t>
            </w:r>
          </w:p>
        </w:tc>
        <w:tc>
          <w:tcPr>
            <w:tcW w:w="7300" w:type="dxa"/>
            <w:gridSpan w:val="6"/>
            <w:tcBorders>
              <w:top w:val="single" w:sz="8" w:space="0" w:color="auto"/>
              <w:left w:val="nil"/>
              <w:bottom w:val="single" w:sz="8" w:space="0" w:color="auto"/>
              <w:right w:val="single" w:sz="8" w:space="0" w:color="000000"/>
            </w:tcBorders>
            <w:shd w:val="clear" w:color="000000" w:fill="D6DCE4"/>
            <w:noWrap/>
            <w:vAlign w:val="center"/>
            <w:hideMark/>
          </w:tcPr>
          <w:p w14:paraId="428168C9" w14:textId="77777777" w:rsidR="00413667" w:rsidRPr="00413667" w:rsidRDefault="00413667" w:rsidP="00413667">
            <w:pPr>
              <w:spacing w:after="0" w:line="240" w:lineRule="auto"/>
              <w:jc w:val="center"/>
              <w:rPr>
                <w:rFonts w:ascii="Arial" w:eastAsia="Times New Roman" w:hAnsi="Arial" w:cs="Arial"/>
                <w:b/>
                <w:bCs/>
                <w:color w:val="000000"/>
                <w:sz w:val="15"/>
                <w:szCs w:val="15"/>
              </w:rPr>
            </w:pPr>
            <w:r w:rsidRPr="00413667">
              <w:rPr>
                <w:rFonts w:ascii="Arial" w:eastAsia="Times New Roman" w:hAnsi="Arial" w:cs="Arial"/>
                <w:b/>
                <w:bCs/>
                <w:color w:val="000000"/>
                <w:sz w:val="15"/>
                <w:szCs w:val="15"/>
              </w:rPr>
              <w:t>Trainingsstage Padova ca. 17-22 oktober (optioneel)</w:t>
            </w:r>
          </w:p>
        </w:tc>
      </w:tr>
      <w:tr w:rsidR="00413667" w:rsidRPr="00413667" w14:paraId="26B8367E"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311701F7"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29/30.10</w:t>
            </w:r>
          </w:p>
        </w:tc>
        <w:tc>
          <w:tcPr>
            <w:tcW w:w="1042" w:type="dxa"/>
            <w:tcBorders>
              <w:top w:val="nil"/>
              <w:left w:val="nil"/>
              <w:bottom w:val="single" w:sz="8" w:space="0" w:color="auto"/>
              <w:right w:val="single" w:sz="8" w:space="0" w:color="auto"/>
            </w:tcBorders>
            <w:shd w:val="clear" w:color="auto" w:fill="auto"/>
            <w:noWrap/>
            <w:vAlign w:val="center"/>
            <w:hideMark/>
          </w:tcPr>
          <w:p w14:paraId="5AB32630"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C000"/>
            <w:noWrap/>
            <w:vAlign w:val="center"/>
            <w:hideMark/>
          </w:tcPr>
          <w:p w14:paraId="25CCE7E4"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 JWC Bochum EQ </w:t>
            </w:r>
          </w:p>
        </w:tc>
        <w:tc>
          <w:tcPr>
            <w:tcW w:w="1050" w:type="dxa"/>
            <w:tcBorders>
              <w:top w:val="nil"/>
              <w:left w:val="nil"/>
              <w:bottom w:val="single" w:sz="8" w:space="0" w:color="auto"/>
              <w:right w:val="single" w:sz="8" w:space="0" w:color="auto"/>
            </w:tcBorders>
            <w:shd w:val="clear" w:color="auto" w:fill="auto"/>
            <w:noWrap/>
            <w:vAlign w:val="center"/>
            <w:hideMark/>
          </w:tcPr>
          <w:p w14:paraId="40E8D13F"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3EB0394D"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000000" w:fill="8497B0"/>
            <w:noWrap/>
            <w:vAlign w:val="center"/>
            <w:hideMark/>
          </w:tcPr>
          <w:p w14:paraId="09930988"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Leszno EQ </w:t>
            </w:r>
          </w:p>
        </w:tc>
        <w:tc>
          <w:tcPr>
            <w:tcW w:w="1896" w:type="dxa"/>
            <w:tcBorders>
              <w:top w:val="nil"/>
              <w:left w:val="nil"/>
              <w:bottom w:val="single" w:sz="8" w:space="0" w:color="auto"/>
              <w:right w:val="single" w:sz="8" w:space="0" w:color="auto"/>
            </w:tcBorders>
            <w:shd w:val="clear" w:color="auto" w:fill="auto"/>
            <w:noWrap/>
            <w:vAlign w:val="center"/>
            <w:hideMark/>
          </w:tcPr>
          <w:p w14:paraId="68E14F9D"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191DDAD8"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040F4E4D"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05/06.11</w:t>
            </w:r>
          </w:p>
        </w:tc>
        <w:tc>
          <w:tcPr>
            <w:tcW w:w="1042" w:type="dxa"/>
            <w:tcBorders>
              <w:top w:val="nil"/>
              <w:left w:val="nil"/>
              <w:bottom w:val="single" w:sz="8" w:space="0" w:color="auto"/>
              <w:right w:val="single" w:sz="8" w:space="0" w:color="auto"/>
            </w:tcBorders>
            <w:shd w:val="clear" w:color="auto" w:fill="auto"/>
            <w:noWrap/>
            <w:vAlign w:val="center"/>
            <w:hideMark/>
          </w:tcPr>
          <w:p w14:paraId="5A3BA13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3CA55CA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2EE0550D"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Mödling EQ</w:t>
            </w:r>
          </w:p>
        </w:tc>
        <w:tc>
          <w:tcPr>
            <w:tcW w:w="1042" w:type="dxa"/>
            <w:tcBorders>
              <w:top w:val="nil"/>
              <w:left w:val="nil"/>
              <w:bottom w:val="single" w:sz="8" w:space="0" w:color="auto"/>
              <w:right w:val="single" w:sz="8" w:space="0" w:color="auto"/>
            </w:tcBorders>
            <w:shd w:val="clear" w:color="auto" w:fill="auto"/>
            <w:noWrap/>
            <w:vAlign w:val="center"/>
            <w:hideMark/>
          </w:tcPr>
          <w:p w14:paraId="6F2B9A27"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76C5C07A"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1B760155"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Mödling EQ</w:t>
            </w:r>
          </w:p>
        </w:tc>
      </w:tr>
      <w:tr w:rsidR="00413667" w:rsidRPr="00413667" w14:paraId="6D4E9677"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29615674"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12/13.11</w:t>
            </w:r>
          </w:p>
        </w:tc>
        <w:tc>
          <w:tcPr>
            <w:tcW w:w="1042" w:type="dxa"/>
            <w:tcBorders>
              <w:top w:val="nil"/>
              <w:left w:val="nil"/>
              <w:bottom w:val="single" w:sz="8" w:space="0" w:color="auto"/>
              <w:right w:val="single" w:sz="8" w:space="0" w:color="auto"/>
            </w:tcBorders>
            <w:shd w:val="clear" w:color="auto" w:fill="auto"/>
            <w:noWrap/>
            <w:vAlign w:val="center"/>
            <w:hideMark/>
          </w:tcPr>
          <w:p w14:paraId="163E6CA5"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73DABADF"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29400169"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CC Tauber </w:t>
            </w:r>
          </w:p>
        </w:tc>
        <w:tc>
          <w:tcPr>
            <w:tcW w:w="1042" w:type="dxa"/>
            <w:tcBorders>
              <w:top w:val="nil"/>
              <w:left w:val="nil"/>
              <w:bottom w:val="single" w:sz="8" w:space="0" w:color="auto"/>
              <w:right w:val="single" w:sz="8" w:space="0" w:color="auto"/>
            </w:tcBorders>
            <w:shd w:val="clear" w:color="auto" w:fill="auto"/>
            <w:noWrap/>
            <w:vAlign w:val="center"/>
            <w:hideMark/>
          </w:tcPr>
          <w:p w14:paraId="1782F17D"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157701CF"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118D1AE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4BA48E90"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7AEF3F0D"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19/20.11</w:t>
            </w:r>
          </w:p>
        </w:tc>
        <w:tc>
          <w:tcPr>
            <w:tcW w:w="1042" w:type="dxa"/>
            <w:tcBorders>
              <w:top w:val="nil"/>
              <w:left w:val="nil"/>
              <w:bottom w:val="single" w:sz="8" w:space="0" w:color="auto"/>
              <w:right w:val="single" w:sz="8" w:space="0" w:color="auto"/>
            </w:tcBorders>
            <w:shd w:val="clear" w:color="auto" w:fill="auto"/>
            <w:noWrap/>
            <w:vAlign w:val="center"/>
            <w:hideMark/>
          </w:tcPr>
          <w:p w14:paraId="4752BE3F"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C000"/>
            <w:noWrap/>
            <w:vAlign w:val="center"/>
            <w:hideMark/>
          </w:tcPr>
          <w:p w14:paraId="4C595FB6"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Zagreb EQ </w:t>
            </w:r>
          </w:p>
        </w:tc>
        <w:tc>
          <w:tcPr>
            <w:tcW w:w="1050" w:type="dxa"/>
            <w:tcBorders>
              <w:top w:val="nil"/>
              <w:left w:val="nil"/>
              <w:bottom w:val="single" w:sz="8" w:space="0" w:color="auto"/>
              <w:right w:val="single" w:sz="8" w:space="0" w:color="auto"/>
            </w:tcBorders>
            <w:shd w:val="clear" w:color="auto" w:fill="auto"/>
            <w:noWrap/>
            <w:vAlign w:val="center"/>
            <w:hideMark/>
          </w:tcPr>
          <w:p w14:paraId="1BB9A76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3C56FB0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6FE9C7C9"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76A24E58"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0E279671"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02FE0940"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lastRenderedPageBreak/>
              <w:t>26/27.11</w:t>
            </w:r>
          </w:p>
        </w:tc>
        <w:tc>
          <w:tcPr>
            <w:tcW w:w="1042" w:type="dxa"/>
            <w:tcBorders>
              <w:top w:val="nil"/>
              <w:left w:val="nil"/>
              <w:bottom w:val="single" w:sz="8" w:space="0" w:color="auto"/>
              <w:right w:val="single" w:sz="8" w:space="0" w:color="auto"/>
            </w:tcBorders>
            <w:shd w:val="clear" w:color="auto" w:fill="auto"/>
            <w:noWrap/>
            <w:vAlign w:val="center"/>
            <w:hideMark/>
          </w:tcPr>
          <w:p w14:paraId="66B5950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5F23BB10"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78CC2D26"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Cabries EQ</w:t>
            </w:r>
          </w:p>
        </w:tc>
        <w:tc>
          <w:tcPr>
            <w:tcW w:w="1042" w:type="dxa"/>
            <w:tcBorders>
              <w:top w:val="nil"/>
              <w:left w:val="nil"/>
              <w:bottom w:val="single" w:sz="8" w:space="0" w:color="auto"/>
              <w:right w:val="single" w:sz="8" w:space="0" w:color="auto"/>
            </w:tcBorders>
            <w:shd w:val="clear" w:color="auto" w:fill="auto"/>
            <w:noWrap/>
            <w:vAlign w:val="center"/>
            <w:hideMark/>
          </w:tcPr>
          <w:p w14:paraId="4BED10ED"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60AF3354"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3C51188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Cabries EQ</w:t>
            </w:r>
          </w:p>
        </w:tc>
      </w:tr>
      <w:tr w:rsidR="00413667" w:rsidRPr="00413667" w14:paraId="2A08FADE"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1FC32FE4"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03/04.12</w:t>
            </w:r>
          </w:p>
        </w:tc>
        <w:tc>
          <w:tcPr>
            <w:tcW w:w="1042" w:type="dxa"/>
            <w:tcBorders>
              <w:top w:val="nil"/>
              <w:left w:val="nil"/>
              <w:bottom w:val="single" w:sz="8" w:space="0" w:color="auto"/>
              <w:right w:val="single" w:sz="8" w:space="0" w:color="auto"/>
            </w:tcBorders>
            <w:shd w:val="clear" w:color="auto" w:fill="auto"/>
            <w:noWrap/>
            <w:vAlign w:val="center"/>
            <w:hideMark/>
          </w:tcPr>
          <w:p w14:paraId="1E10F235"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0B288D76"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2DC78FC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5BE4A48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6D89C9C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5A0FC51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7C5588CE"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358CE5A0"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10/11.12</w:t>
            </w:r>
          </w:p>
        </w:tc>
        <w:tc>
          <w:tcPr>
            <w:tcW w:w="1042" w:type="dxa"/>
            <w:tcBorders>
              <w:top w:val="nil"/>
              <w:left w:val="nil"/>
              <w:bottom w:val="single" w:sz="8" w:space="0" w:color="auto"/>
              <w:right w:val="single" w:sz="8" w:space="0" w:color="auto"/>
            </w:tcBorders>
            <w:shd w:val="clear" w:color="auto" w:fill="auto"/>
            <w:noWrap/>
            <w:vAlign w:val="center"/>
            <w:hideMark/>
          </w:tcPr>
          <w:p w14:paraId="7951EFD5"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576AADDF"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329D28A4"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522CF33E"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217C7F4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402C3E0E"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Halle</w:t>
            </w:r>
          </w:p>
        </w:tc>
      </w:tr>
      <w:tr w:rsidR="00413667" w:rsidRPr="00413667" w14:paraId="66B6D9E7"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786E5259"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17/18.12</w:t>
            </w:r>
          </w:p>
        </w:tc>
        <w:tc>
          <w:tcPr>
            <w:tcW w:w="1042" w:type="dxa"/>
            <w:tcBorders>
              <w:top w:val="nil"/>
              <w:left w:val="nil"/>
              <w:bottom w:val="single" w:sz="8" w:space="0" w:color="auto"/>
              <w:right w:val="single" w:sz="8" w:space="0" w:color="auto"/>
            </w:tcBorders>
            <w:shd w:val="clear" w:color="auto" w:fill="auto"/>
            <w:noWrap/>
            <w:vAlign w:val="center"/>
            <w:hideMark/>
          </w:tcPr>
          <w:p w14:paraId="3B5A28ED"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C000"/>
            <w:noWrap/>
            <w:vAlign w:val="center"/>
            <w:hideMark/>
          </w:tcPr>
          <w:p w14:paraId="0CE0EB09"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 JWC Lyon EQ </w:t>
            </w:r>
          </w:p>
        </w:tc>
        <w:tc>
          <w:tcPr>
            <w:tcW w:w="1050" w:type="dxa"/>
            <w:tcBorders>
              <w:top w:val="nil"/>
              <w:left w:val="nil"/>
              <w:bottom w:val="single" w:sz="8" w:space="0" w:color="auto"/>
              <w:right w:val="single" w:sz="8" w:space="0" w:color="auto"/>
            </w:tcBorders>
            <w:shd w:val="clear" w:color="auto" w:fill="auto"/>
            <w:noWrap/>
            <w:vAlign w:val="center"/>
            <w:hideMark/>
          </w:tcPr>
          <w:p w14:paraId="2BA5711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000000" w:fill="8497B0"/>
            <w:noWrap/>
            <w:vAlign w:val="center"/>
            <w:hideMark/>
          </w:tcPr>
          <w:p w14:paraId="04EF66E1"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Sat London</w:t>
            </w:r>
          </w:p>
        </w:tc>
        <w:tc>
          <w:tcPr>
            <w:tcW w:w="1259" w:type="dxa"/>
            <w:tcBorders>
              <w:top w:val="nil"/>
              <w:left w:val="nil"/>
              <w:bottom w:val="single" w:sz="8" w:space="0" w:color="auto"/>
              <w:right w:val="single" w:sz="8" w:space="0" w:color="auto"/>
            </w:tcBorders>
            <w:shd w:val="clear" w:color="000000" w:fill="8497B0"/>
            <w:noWrap/>
            <w:vAlign w:val="center"/>
            <w:hideMark/>
          </w:tcPr>
          <w:p w14:paraId="6F4A8713"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London EQ </w:t>
            </w:r>
          </w:p>
        </w:tc>
        <w:tc>
          <w:tcPr>
            <w:tcW w:w="1896" w:type="dxa"/>
            <w:tcBorders>
              <w:top w:val="nil"/>
              <w:left w:val="nil"/>
              <w:bottom w:val="single" w:sz="8" w:space="0" w:color="auto"/>
              <w:right w:val="single" w:sz="8" w:space="0" w:color="auto"/>
            </w:tcBorders>
            <w:shd w:val="clear" w:color="auto" w:fill="auto"/>
            <w:noWrap/>
            <w:vAlign w:val="center"/>
            <w:hideMark/>
          </w:tcPr>
          <w:p w14:paraId="192CCCB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45E73AD1"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0FD2670F"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24/25.12</w:t>
            </w:r>
          </w:p>
        </w:tc>
        <w:tc>
          <w:tcPr>
            <w:tcW w:w="7300" w:type="dxa"/>
            <w:gridSpan w:val="6"/>
            <w:vMerge w:val="restart"/>
            <w:tcBorders>
              <w:top w:val="single" w:sz="8" w:space="0" w:color="auto"/>
              <w:left w:val="single" w:sz="8" w:space="0" w:color="auto"/>
              <w:bottom w:val="single" w:sz="8" w:space="0" w:color="000000"/>
              <w:right w:val="single" w:sz="8" w:space="0" w:color="000000"/>
            </w:tcBorders>
            <w:shd w:val="clear" w:color="000000" w:fill="D6DCE4"/>
            <w:noWrap/>
            <w:vAlign w:val="center"/>
            <w:hideMark/>
          </w:tcPr>
          <w:p w14:paraId="15C872C2" w14:textId="77777777" w:rsidR="00413667" w:rsidRPr="00413667" w:rsidRDefault="00413667" w:rsidP="00413667">
            <w:pPr>
              <w:spacing w:after="0" w:line="240" w:lineRule="auto"/>
              <w:jc w:val="center"/>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Trainingsstage Zevenbergen 27-30 december</w:t>
            </w:r>
          </w:p>
        </w:tc>
      </w:tr>
      <w:tr w:rsidR="00413667" w:rsidRPr="00413667" w14:paraId="257D38C5"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52C8428F"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31.12/01.01</w:t>
            </w:r>
          </w:p>
        </w:tc>
        <w:tc>
          <w:tcPr>
            <w:tcW w:w="7300" w:type="dxa"/>
            <w:gridSpan w:val="6"/>
            <w:vMerge/>
            <w:tcBorders>
              <w:top w:val="nil"/>
              <w:left w:val="single" w:sz="8" w:space="0" w:color="auto"/>
              <w:bottom w:val="single" w:sz="8" w:space="0" w:color="auto"/>
              <w:right w:val="single" w:sz="8" w:space="0" w:color="auto"/>
            </w:tcBorders>
            <w:vAlign w:val="center"/>
            <w:hideMark/>
          </w:tcPr>
          <w:p w14:paraId="67AE5199"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p>
        </w:tc>
      </w:tr>
      <w:tr w:rsidR="00413667" w:rsidRPr="00413667" w14:paraId="789ECC7D"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4FF79D68"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07/08.01</w:t>
            </w:r>
          </w:p>
        </w:tc>
        <w:tc>
          <w:tcPr>
            <w:tcW w:w="1042" w:type="dxa"/>
            <w:tcBorders>
              <w:top w:val="nil"/>
              <w:left w:val="nil"/>
              <w:bottom w:val="single" w:sz="8" w:space="0" w:color="auto"/>
              <w:right w:val="single" w:sz="8" w:space="0" w:color="auto"/>
            </w:tcBorders>
            <w:shd w:val="clear" w:color="auto" w:fill="auto"/>
            <w:noWrap/>
            <w:vAlign w:val="center"/>
            <w:hideMark/>
          </w:tcPr>
          <w:p w14:paraId="695E6F54"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66E1CD78"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7F945A45"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7957F58F"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3E746FC0"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13EFFBE2"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01063E2A"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7F17CADF"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14/15.01</w:t>
            </w:r>
          </w:p>
        </w:tc>
        <w:tc>
          <w:tcPr>
            <w:tcW w:w="1042" w:type="dxa"/>
            <w:tcBorders>
              <w:top w:val="nil"/>
              <w:left w:val="nil"/>
              <w:bottom w:val="single" w:sz="8" w:space="0" w:color="auto"/>
              <w:right w:val="single" w:sz="8" w:space="0" w:color="auto"/>
            </w:tcBorders>
            <w:shd w:val="clear" w:color="auto" w:fill="auto"/>
            <w:noWrap/>
            <w:vAlign w:val="center"/>
            <w:hideMark/>
          </w:tcPr>
          <w:p w14:paraId="4ECEC9C4"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6E1F4EA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421A20F5"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 CC Poznan </w:t>
            </w:r>
          </w:p>
        </w:tc>
        <w:tc>
          <w:tcPr>
            <w:tcW w:w="1042" w:type="dxa"/>
            <w:tcBorders>
              <w:top w:val="nil"/>
              <w:left w:val="nil"/>
              <w:bottom w:val="single" w:sz="8" w:space="0" w:color="auto"/>
              <w:right w:val="single" w:sz="8" w:space="0" w:color="auto"/>
            </w:tcBorders>
            <w:shd w:val="clear" w:color="auto" w:fill="auto"/>
            <w:noWrap/>
            <w:vAlign w:val="center"/>
            <w:hideMark/>
          </w:tcPr>
          <w:p w14:paraId="7F6F363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688096D4"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282726BF"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Bratislava</w:t>
            </w:r>
          </w:p>
        </w:tc>
      </w:tr>
      <w:tr w:rsidR="00413667" w:rsidRPr="00413667" w14:paraId="6975DF0C"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678B7D63"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21/22.01</w:t>
            </w:r>
          </w:p>
        </w:tc>
        <w:tc>
          <w:tcPr>
            <w:tcW w:w="1042" w:type="dxa"/>
            <w:tcBorders>
              <w:top w:val="nil"/>
              <w:left w:val="nil"/>
              <w:bottom w:val="single" w:sz="8" w:space="0" w:color="auto"/>
              <w:right w:val="single" w:sz="8" w:space="0" w:color="auto"/>
            </w:tcBorders>
            <w:shd w:val="clear" w:color="auto" w:fill="auto"/>
            <w:noWrap/>
            <w:vAlign w:val="center"/>
            <w:hideMark/>
          </w:tcPr>
          <w:p w14:paraId="6D563EA4"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20AE12AA"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510ECB9D"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3FA6274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643E393E"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4226E6ED"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784C4122"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69FABE1A"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28/29.01</w:t>
            </w:r>
          </w:p>
        </w:tc>
        <w:tc>
          <w:tcPr>
            <w:tcW w:w="1042" w:type="dxa"/>
            <w:tcBorders>
              <w:top w:val="nil"/>
              <w:left w:val="nil"/>
              <w:bottom w:val="single" w:sz="8" w:space="0" w:color="auto"/>
              <w:right w:val="single" w:sz="8" w:space="0" w:color="auto"/>
            </w:tcBorders>
            <w:shd w:val="clear" w:color="auto" w:fill="auto"/>
            <w:noWrap/>
            <w:vAlign w:val="center"/>
            <w:hideMark/>
          </w:tcPr>
          <w:p w14:paraId="535BD71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C000"/>
            <w:noWrap/>
            <w:vAlign w:val="center"/>
            <w:hideMark/>
          </w:tcPr>
          <w:p w14:paraId="0558746A"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Moedling EQ </w:t>
            </w:r>
          </w:p>
        </w:tc>
        <w:tc>
          <w:tcPr>
            <w:tcW w:w="1050" w:type="dxa"/>
            <w:tcBorders>
              <w:top w:val="nil"/>
              <w:left w:val="nil"/>
              <w:bottom w:val="single" w:sz="8" w:space="0" w:color="auto"/>
              <w:right w:val="single" w:sz="8" w:space="0" w:color="auto"/>
            </w:tcBorders>
            <w:shd w:val="clear" w:color="auto" w:fill="auto"/>
            <w:noWrap/>
            <w:vAlign w:val="center"/>
            <w:hideMark/>
          </w:tcPr>
          <w:p w14:paraId="2D76CA2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4136AE49"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000000" w:fill="8497B0"/>
            <w:noWrap/>
            <w:vAlign w:val="center"/>
            <w:hideMark/>
          </w:tcPr>
          <w:p w14:paraId="69C8F81D"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Aix EQ </w:t>
            </w:r>
          </w:p>
        </w:tc>
        <w:tc>
          <w:tcPr>
            <w:tcW w:w="1896" w:type="dxa"/>
            <w:tcBorders>
              <w:top w:val="nil"/>
              <w:left w:val="nil"/>
              <w:bottom w:val="single" w:sz="8" w:space="0" w:color="auto"/>
              <w:right w:val="single" w:sz="8" w:space="0" w:color="auto"/>
            </w:tcBorders>
            <w:shd w:val="clear" w:color="auto" w:fill="auto"/>
            <w:noWrap/>
            <w:vAlign w:val="center"/>
            <w:hideMark/>
          </w:tcPr>
          <w:p w14:paraId="5DE3695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24250635"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206BA718"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04/05.02</w:t>
            </w:r>
          </w:p>
        </w:tc>
        <w:tc>
          <w:tcPr>
            <w:tcW w:w="1042" w:type="dxa"/>
            <w:tcBorders>
              <w:top w:val="nil"/>
              <w:left w:val="nil"/>
              <w:bottom w:val="single" w:sz="8" w:space="0" w:color="auto"/>
              <w:right w:val="single" w:sz="8" w:space="0" w:color="auto"/>
            </w:tcBorders>
            <w:shd w:val="clear" w:color="auto" w:fill="auto"/>
            <w:noWrap/>
            <w:vAlign w:val="center"/>
            <w:hideMark/>
          </w:tcPr>
          <w:p w14:paraId="5CF6135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6751DA35"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4A2D1405"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3E65EBD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67148F42"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1AC8CB1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577D84CD"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3B6BDD98"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11/12.02</w:t>
            </w:r>
          </w:p>
        </w:tc>
        <w:tc>
          <w:tcPr>
            <w:tcW w:w="1042" w:type="dxa"/>
            <w:tcBorders>
              <w:top w:val="nil"/>
              <w:left w:val="nil"/>
              <w:bottom w:val="single" w:sz="8" w:space="0" w:color="auto"/>
              <w:right w:val="single" w:sz="8" w:space="0" w:color="auto"/>
            </w:tcBorders>
            <w:shd w:val="clear" w:color="auto" w:fill="auto"/>
            <w:noWrap/>
            <w:vAlign w:val="center"/>
            <w:hideMark/>
          </w:tcPr>
          <w:p w14:paraId="3420EED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6E780AD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000000" w:fill="F4B084"/>
            <w:noWrap/>
            <w:vAlign w:val="center"/>
            <w:hideMark/>
          </w:tcPr>
          <w:p w14:paraId="0E44DEA8"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CC Satu Mare </w:t>
            </w:r>
          </w:p>
        </w:tc>
        <w:tc>
          <w:tcPr>
            <w:tcW w:w="1042" w:type="dxa"/>
            <w:tcBorders>
              <w:top w:val="nil"/>
              <w:left w:val="nil"/>
              <w:bottom w:val="single" w:sz="8" w:space="0" w:color="auto"/>
              <w:right w:val="single" w:sz="8" w:space="0" w:color="auto"/>
            </w:tcBorders>
            <w:shd w:val="clear" w:color="auto" w:fill="auto"/>
            <w:noWrap/>
            <w:vAlign w:val="center"/>
            <w:hideMark/>
          </w:tcPr>
          <w:p w14:paraId="031E92F3"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46F8256E"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896" w:type="dxa"/>
            <w:tcBorders>
              <w:top w:val="nil"/>
              <w:left w:val="nil"/>
              <w:bottom w:val="single" w:sz="8" w:space="0" w:color="auto"/>
              <w:right w:val="single" w:sz="8" w:space="0" w:color="auto"/>
            </w:tcBorders>
            <w:shd w:val="clear" w:color="000000" w:fill="92D050"/>
            <w:noWrap/>
            <w:vAlign w:val="center"/>
            <w:hideMark/>
          </w:tcPr>
          <w:p w14:paraId="38C0CCCC"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CC Warszawa EQ</w:t>
            </w:r>
          </w:p>
        </w:tc>
      </w:tr>
      <w:tr w:rsidR="00413667" w:rsidRPr="00413667" w14:paraId="0FEF98BE"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055C8C63"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18/19.02</w:t>
            </w:r>
          </w:p>
        </w:tc>
        <w:tc>
          <w:tcPr>
            <w:tcW w:w="1042" w:type="dxa"/>
            <w:tcBorders>
              <w:top w:val="nil"/>
              <w:left w:val="nil"/>
              <w:bottom w:val="single" w:sz="8" w:space="0" w:color="auto"/>
              <w:right w:val="single" w:sz="8" w:space="0" w:color="auto"/>
            </w:tcBorders>
            <w:shd w:val="clear" w:color="auto" w:fill="auto"/>
            <w:noWrap/>
            <w:vAlign w:val="center"/>
            <w:hideMark/>
          </w:tcPr>
          <w:p w14:paraId="4A825242"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000000" w:fill="FFC000"/>
            <w:noWrap/>
            <w:vAlign w:val="center"/>
            <w:hideMark/>
          </w:tcPr>
          <w:p w14:paraId="049A92D6"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Udine EQ_M </w:t>
            </w:r>
          </w:p>
        </w:tc>
        <w:tc>
          <w:tcPr>
            <w:tcW w:w="1050" w:type="dxa"/>
            <w:tcBorders>
              <w:top w:val="nil"/>
              <w:left w:val="nil"/>
              <w:bottom w:val="single" w:sz="8" w:space="0" w:color="auto"/>
              <w:right w:val="single" w:sz="8" w:space="0" w:color="auto"/>
            </w:tcBorders>
            <w:shd w:val="clear" w:color="auto" w:fill="auto"/>
            <w:noWrap/>
            <w:vAlign w:val="center"/>
            <w:hideMark/>
          </w:tcPr>
          <w:p w14:paraId="38FFBB96"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45CC4AE6"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w:t>
            </w:r>
          </w:p>
        </w:tc>
        <w:tc>
          <w:tcPr>
            <w:tcW w:w="1259" w:type="dxa"/>
            <w:tcBorders>
              <w:top w:val="nil"/>
              <w:left w:val="nil"/>
              <w:bottom w:val="single" w:sz="8" w:space="0" w:color="auto"/>
              <w:right w:val="single" w:sz="8" w:space="0" w:color="auto"/>
            </w:tcBorders>
            <w:shd w:val="clear" w:color="000000" w:fill="8497B0"/>
            <w:noWrap/>
            <w:vAlign w:val="center"/>
            <w:hideMark/>
          </w:tcPr>
          <w:p w14:paraId="4962387D" w14:textId="77777777" w:rsidR="00413667" w:rsidRPr="00413667" w:rsidRDefault="00413667" w:rsidP="00413667">
            <w:pPr>
              <w:spacing w:after="0" w:line="240" w:lineRule="auto"/>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JWC Udine EQ_M </w:t>
            </w:r>
          </w:p>
        </w:tc>
        <w:tc>
          <w:tcPr>
            <w:tcW w:w="1896" w:type="dxa"/>
            <w:tcBorders>
              <w:top w:val="nil"/>
              <w:left w:val="nil"/>
              <w:bottom w:val="single" w:sz="8" w:space="0" w:color="auto"/>
              <w:right w:val="single" w:sz="8" w:space="0" w:color="auto"/>
            </w:tcBorders>
            <w:shd w:val="clear" w:color="auto" w:fill="auto"/>
            <w:noWrap/>
            <w:vAlign w:val="center"/>
            <w:hideMark/>
          </w:tcPr>
          <w:p w14:paraId="581DF29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39D37B39"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75C3725C"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25/26.02</w:t>
            </w:r>
          </w:p>
        </w:tc>
        <w:tc>
          <w:tcPr>
            <w:tcW w:w="7300" w:type="dxa"/>
            <w:gridSpan w:val="6"/>
            <w:tcBorders>
              <w:top w:val="single" w:sz="8" w:space="0" w:color="auto"/>
              <w:left w:val="nil"/>
              <w:bottom w:val="single" w:sz="8" w:space="0" w:color="auto"/>
              <w:right w:val="single" w:sz="8" w:space="0" w:color="000000"/>
            </w:tcBorders>
            <w:shd w:val="clear" w:color="000000" w:fill="FFFF00"/>
            <w:noWrap/>
            <w:vAlign w:val="center"/>
            <w:hideMark/>
          </w:tcPr>
          <w:p w14:paraId="66071C3F" w14:textId="77777777" w:rsidR="00413667" w:rsidRPr="00413667" w:rsidRDefault="00413667" w:rsidP="00413667">
            <w:pPr>
              <w:spacing w:after="0" w:line="240" w:lineRule="auto"/>
              <w:jc w:val="center"/>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ECK Plovdiv  28.02-04.3 (BUL) </w:t>
            </w:r>
          </w:p>
        </w:tc>
      </w:tr>
      <w:tr w:rsidR="00413667" w:rsidRPr="00413667" w14:paraId="0540A967"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012B077D"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04/05.03</w:t>
            </w:r>
          </w:p>
        </w:tc>
        <w:tc>
          <w:tcPr>
            <w:tcW w:w="7300" w:type="dxa"/>
            <w:gridSpan w:val="6"/>
            <w:tcBorders>
              <w:top w:val="single" w:sz="8" w:space="0" w:color="auto"/>
              <w:left w:val="nil"/>
              <w:bottom w:val="single" w:sz="8" w:space="0" w:color="auto"/>
              <w:right w:val="single" w:sz="8" w:space="0" w:color="000000"/>
            </w:tcBorders>
            <w:shd w:val="clear" w:color="000000" w:fill="FFFF00"/>
            <w:noWrap/>
            <w:vAlign w:val="center"/>
            <w:hideMark/>
          </w:tcPr>
          <w:p w14:paraId="6ACAE85A" w14:textId="77777777" w:rsidR="00413667" w:rsidRPr="00413667" w:rsidRDefault="00413667" w:rsidP="00413667">
            <w:pPr>
              <w:spacing w:after="0" w:line="240" w:lineRule="auto"/>
              <w:jc w:val="center"/>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EJK Plovdiv  05.03-09.03 (BUL) </w:t>
            </w:r>
          </w:p>
        </w:tc>
      </w:tr>
      <w:tr w:rsidR="00413667" w:rsidRPr="00413667" w14:paraId="6A1F3F80"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1CAF983B"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11/12.03</w:t>
            </w:r>
          </w:p>
        </w:tc>
        <w:tc>
          <w:tcPr>
            <w:tcW w:w="1042" w:type="dxa"/>
            <w:tcBorders>
              <w:top w:val="nil"/>
              <w:left w:val="nil"/>
              <w:bottom w:val="single" w:sz="8" w:space="0" w:color="auto"/>
              <w:right w:val="single" w:sz="8" w:space="0" w:color="auto"/>
            </w:tcBorders>
            <w:shd w:val="clear" w:color="auto" w:fill="auto"/>
            <w:noWrap/>
            <w:vAlign w:val="center"/>
            <w:hideMark/>
          </w:tcPr>
          <w:p w14:paraId="176FD1A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37CB7CD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1481174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3766CA19"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7D63E99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7D05FF47"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660A7BEF"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4BD40351"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18/19.03</w:t>
            </w:r>
          </w:p>
        </w:tc>
        <w:tc>
          <w:tcPr>
            <w:tcW w:w="1042" w:type="dxa"/>
            <w:tcBorders>
              <w:top w:val="nil"/>
              <w:left w:val="nil"/>
              <w:bottom w:val="single" w:sz="8" w:space="0" w:color="auto"/>
              <w:right w:val="single" w:sz="8" w:space="0" w:color="auto"/>
            </w:tcBorders>
            <w:shd w:val="clear" w:color="auto" w:fill="auto"/>
            <w:noWrap/>
            <w:vAlign w:val="center"/>
            <w:hideMark/>
          </w:tcPr>
          <w:p w14:paraId="1F9010E5"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11" w:type="dxa"/>
            <w:tcBorders>
              <w:top w:val="nil"/>
              <w:left w:val="nil"/>
              <w:bottom w:val="single" w:sz="8" w:space="0" w:color="auto"/>
              <w:right w:val="single" w:sz="8" w:space="0" w:color="auto"/>
            </w:tcBorders>
            <w:shd w:val="clear" w:color="auto" w:fill="auto"/>
            <w:noWrap/>
            <w:vAlign w:val="center"/>
            <w:hideMark/>
          </w:tcPr>
          <w:p w14:paraId="74E4EC31"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50" w:type="dxa"/>
            <w:tcBorders>
              <w:top w:val="nil"/>
              <w:left w:val="nil"/>
              <w:bottom w:val="single" w:sz="8" w:space="0" w:color="auto"/>
              <w:right w:val="single" w:sz="8" w:space="0" w:color="auto"/>
            </w:tcBorders>
            <w:shd w:val="clear" w:color="auto" w:fill="auto"/>
            <w:noWrap/>
            <w:vAlign w:val="center"/>
            <w:hideMark/>
          </w:tcPr>
          <w:p w14:paraId="0D460D30"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042" w:type="dxa"/>
            <w:tcBorders>
              <w:top w:val="nil"/>
              <w:left w:val="nil"/>
              <w:bottom w:val="single" w:sz="8" w:space="0" w:color="auto"/>
              <w:right w:val="single" w:sz="8" w:space="0" w:color="auto"/>
            </w:tcBorders>
            <w:shd w:val="clear" w:color="auto" w:fill="auto"/>
            <w:noWrap/>
            <w:vAlign w:val="center"/>
            <w:hideMark/>
          </w:tcPr>
          <w:p w14:paraId="5374A7CE"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259" w:type="dxa"/>
            <w:tcBorders>
              <w:top w:val="nil"/>
              <w:left w:val="nil"/>
              <w:bottom w:val="single" w:sz="8" w:space="0" w:color="auto"/>
              <w:right w:val="single" w:sz="8" w:space="0" w:color="auto"/>
            </w:tcBorders>
            <w:shd w:val="clear" w:color="auto" w:fill="auto"/>
            <w:noWrap/>
            <w:vAlign w:val="center"/>
            <w:hideMark/>
          </w:tcPr>
          <w:p w14:paraId="3D565A9C"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c>
          <w:tcPr>
            <w:tcW w:w="1896" w:type="dxa"/>
            <w:tcBorders>
              <w:top w:val="nil"/>
              <w:left w:val="nil"/>
              <w:bottom w:val="single" w:sz="8" w:space="0" w:color="auto"/>
              <w:right w:val="single" w:sz="8" w:space="0" w:color="auto"/>
            </w:tcBorders>
            <w:shd w:val="clear" w:color="auto" w:fill="auto"/>
            <w:noWrap/>
            <w:vAlign w:val="center"/>
            <w:hideMark/>
          </w:tcPr>
          <w:p w14:paraId="34DEE52B" w14:textId="77777777" w:rsidR="00413667" w:rsidRPr="00413667" w:rsidRDefault="00413667" w:rsidP="00413667">
            <w:pPr>
              <w:spacing w:after="0" w:line="240" w:lineRule="auto"/>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 </w:t>
            </w:r>
          </w:p>
        </w:tc>
      </w:tr>
      <w:tr w:rsidR="00413667" w:rsidRPr="00413667" w14:paraId="0BC9A87D"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3B416D72"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25/26.03</w:t>
            </w:r>
          </w:p>
        </w:tc>
        <w:tc>
          <w:tcPr>
            <w:tcW w:w="7300" w:type="dxa"/>
            <w:gridSpan w:val="6"/>
            <w:tcBorders>
              <w:top w:val="single" w:sz="8" w:space="0" w:color="auto"/>
              <w:left w:val="nil"/>
              <w:bottom w:val="single" w:sz="8" w:space="0" w:color="auto"/>
              <w:right w:val="single" w:sz="8" w:space="0" w:color="000000"/>
            </w:tcBorders>
            <w:shd w:val="clear" w:color="000000" w:fill="FFFF00"/>
            <w:noWrap/>
            <w:vAlign w:val="center"/>
            <w:hideMark/>
          </w:tcPr>
          <w:p w14:paraId="58107E49" w14:textId="77777777" w:rsidR="00413667" w:rsidRPr="00413667" w:rsidRDefault="00413667" w:rsidP="00413667">
            <w:pPr>
              <w:spacing w:after="0" w:line="240" w:lineRule="auto"/>
              <w:jc w:val="center"/>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WCK Plovdiv 01.04-04.04 (BUL) </w:t>
            </w:r>
          </w:p>
        </w:tc>
      </w:tr>
      <w:tr w:rsidR="00413667" w:rsidRPr="00413667" w14:paraId="7BB5CEAF" w14:textId="77777777" w:rsidTr="00413667">
        <w:trPr>
          <w:trHeight w:val="186"/>
        </w:trPr>
        <w:tc>
          <w:tcPr>
            <w:tcW w:w="1009" w:type="dxa"/>
            <w:tcBorders>
              <w:top w:val="nil"/>
              <w:left w:val="single" w:sz="8" w:space="0" w:color="auto"/>
              <w:bottom w:val="single" w:sz="8" w:space="0" w:color="auto"/>
              <w:right w:val="single" w:sz="8" w:space="0" w:color="auto"/>
            </w:tcBorders>
            <w:shd w:val="clear" w:color="auto" w:fill="auto"/>
            <w:noWrap/>
            <w:vAlign w:val="center"/>
            <w:hideMark/>
          </w:tcPr>
          <w:p w14:paraId="52518173" w14:textId="77777777" w:rsidR="00413667" w:rsidRPr="00413667" w:rsidRDefault="00413667" w:rsidP="00413667">
            <w:pPr>
              <w:spacing w:after="0" w:line="240" w:lineRule="auto"/>
              <w:jc w:val="right"/>
              <w:rPr>
                <w:rFonts w:ascii="Arial" w:eastAsia="Times New Roman" w:hAnsi="Arial" w:cs="Arial"/>
                <w:color w:val="000000"/>
                <w:sz w:val="15"/>
                <w:szCs w:val="15"/>
                <w:lang w:val="en-US"/>
              </w:rPr>
            </w:pPr>
            <w:r w:rsidRPr="00413667">
              <w:rPr>
                <w:rFonts w:ascii="Arial" w:eastAsia="Times New Roman" w:hAnsi="Arial" w:cs="Arial"/>
                <w:color w:val="000000"/>
                <w:sz w:val="15"/>
                <w:szCs w:val="15"/>
                <w:lang w:val="en-US"/>
              </w:rPr>
              <w:t>02/03.04</w:t>
            </w:r>
          </w:p>
        </w:tc>
        <w:tc>
          <w:tcPr>
            <w:tcW w:w="7300" w:type="dxa"/>
            <w:gridSpan w:val="6"/>
            <w:tcBorders>
              <w:top w:val="single" w:sz="8" w:space="0" w:color="auto"/>
              <w:left w:val="nil"/>
              <w:bottom w:val="single" w:sz="8" w:space="0" w:color="auto"/>
              <w:right w:val="single" w:sz="8" w:space="0" w:color="000000"/>
            </w:tcBorders>
            <w:shd w:val="clear" w:color="000000" w:fill="FFFF00"/>
            <w:noWrap/>
            <w:vAlign w:val="center"/>
            <w:hideMark/>
          </w:tcPr>
          <w:p w14:paraId="1BE001E7" w14:textId="77777777" w:rsidR="00413667" w:rsidRPr="00413667" w:rsidRDefault="00413667" w:rsidP="00413667">
            <w:pPr>
              <w:spacing w:after="0" w:line="240" w:lineRule="auto"/>
              <w:jc w:val="center"/>
              <w:rPr>
                <w:rFonts w:ascii="Arial" w:eastAsia="Times New Roman" w:hAnsi="Arial" w:cs="Arial"/>
                <w:b/>
                <w:bCs/>
                <w:color w:val="000000"/>
                <w:sz w:val="15"/>
                <w:szCs w:val="15"/>
                <w:lang w:val="en-US"/>
              </w:rPr>
            </w:pPr>
            <w:r w:rsidRPr="00413667">
              <w:rPr>
                <w:rFonts w:ascii="Arial" w:eastAsia="Times New Roman" w:hAnsi="Arial" w:cs="Arial"/>
                <w:b/>
                <w:bCs/>
                <w:color w:val="000000"/>
                <w:sz w:val="15"/>
                <w:szCs w:val="15"/>
                <w:lang w:val="en-US"/>
              </w:rPr>
              <w:t xml:space="preserve">WJK Plovdiv 05.04-10.04 (BUL) </w:t>
            </w:r>
          </w:p>
        </w:tc>
      </w:tr>
    </w:tbl>
    <w:p w14:paraId="73EADD9A" w14:textId="77777777" w:rsidR="00413667" w:rsidRPr="008A2167" w:rsidRDefault="00413667" w:rsidP="00413667">
      <w:pPr>
        <w:spacing w:after="0" w:line="240" w:lineRule="auto"/>
        <w:rPr>
          <w:sz w:val="20"/>
          <w:szCs w:val="20"/>
        </w:rPr>
      </w:pPr>
    </w:p>
    <w:p w14:paraId="6017F82B" w14:textId="77777777" w:rsidR="00505293" w:rsidRDefault="00505293" w:rsidP="00ED7BC9">
      <w:pPr>
        <w:spacing w:after="0" w:line="240" w:lineRule="auto"/>
        <w:rPr>
          <w:sz w:val="20"/>
          <w:szCs w:val="20"/>
        </w:rPr>
      </w:pPr>
    </w:p>
    <w:sectPr w:rsidR="00505293" w:rsidSect="005E69A6">
      <w:footerReference w:type="default" r:id="rId15"/>
      <w:pgSz w:w="11906" w:h="16838"/>
      <w:pgMar w:top="709" w:right="707" w:bottom="851" w:left="709"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92093" w14:textId="77777777" w:rsidR="00970852" w:rsidRDefault="00970852" w:rsidP="00BE42E6">
      <w:pPr>
        <w:spacing w:after="0" w:line="240" w:lineRule="auto"/>
      </w:pPr>
      <w:r>
        <w:separator/>
      </w:r>
    </w:p>
  </w:endnote>
  <w:endnote w:type="continuationSeparator" w:id="0">
    <w:p w14:paraId="1C6D2C10" w14:textId="77777777" w:rsidR="00970852" w:rsidRDefault="00970852" w:rsidP="00BE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710"/>
      <w:docPartObj>
        <w:docPartGallery w:val="Page Numbers (Bottom of Page)"/>
        <w:docPartUnique/>
      </w:docPartObj>
    </w:sdtPr>
    <w:sdtEndPr/>
    <w:sdtContent>
      <w:p w14:paraId="2D7B14ED" w14:textId="77777777" w:rsidR="00B523C3" w:rsidRDefault="00B523C3">
        <w:pPr>
          <w:pStyle w:val="Footer"/>
          <w:jc w:val="center"/>
        </w:pPr>
        <w:r>
          <w:fldChar w:fldCharType="begin"/>
        </w:r>
        <w:r>
          <w:instrText xml:space="preserve"> PAGE   \* MERGEFORMAT </w:instrText>
        </w:r>
        <w:r>
          <w:fldChar w:fldCharType="separate"/>
        </w:r>
        <w:r w:rsidR="00413667">
          <w:rPr>
            <w:noProof/>
          </w:rPr>
          <w:t>5</w:t>
        </w:r>
        <w:r>
          <w:rPr>
            <w:noProof/>
          </w:rPr>
          <w:fldChar w:fldCharType="end"/>
        </w:r>
      </w:p>
    </w:sdtContent>
  </w:sdt>
  <w:p w14:paraId="65DE9293" w14:textId="77777777" w:rsidR="00B523C3" w:rsidRDefault="00B5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818E" w14:textId="77777777" w:rsidR="00970852" w:rsidRDefault="00970852" w:rsidP="00BE42E6">
      <w:pPr>
        <w:spacing w:after="0" w:line="240" w:lineRule="auto"/>
      </w:pPr>
      <w:r>
        <w:separator/>
      </w:r>
    </w:p>
  </w:footnote>
  <w:footnote w:type="continuationSeparator" w:id="0">
    <w:p w14:paraId="0FBF5463" w14:textId="77777777" w:rsidR="00970852" w:rsidRDefault="00970852" w:rsidP="00BE4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926"/>
    <w:multiLevelType w:val="hybridMultilevel"/>
    <w:tmpl w:val="25187DC0"/>
    <w:lvl w:ilvl="0" w:tplc="9C8663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67729F"/>
    <w:multiLevelType w:val="hybridMultilevel"/>
    <w:tmpl w:val="A0EE4BDE"/>
    <w:lvl w:ilvl="0" w:tplc="E6CE2C1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84232"/>
    <w:multiLevelType w:val="hybridMultilevel"/>
    <w:tmpl w:val="E098CC8C"/>
    <w:lvl w:ilvl="0" w:tplc="F9503A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507E5A"/>
    <w:multiLevelType w:val="multilevel"/>
    <w:tmpl w:val="1454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738E3"/>
    <w:multiLevelType w:val="hybridMultilevel"/>
    <w:tmpl w:val="E0861980"/>
    <w:lvl w:ilvl="0" w:tplc="DE9211C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5065"/>
    <w:rsid w:val="00000F05"/>
    <w:rsid w:val="00006788"/>
    <w:rsid w:val="00033A70"/>
    <w:rsid w:val="000346CA"/>
    <w:rsid w:val="000550CB"/>
    <w:rsid w:val="00060DBA"/>
    <w:rsid w:val="00061916"/>
    <w:rsid w:val="00076A96"/>
    <w:rsid w:val="00080E90"/>
    <w:rsid w:val="000824F4"/>
    <w:rsid w:val="00085648"/>
    <w:rsid w:val="000A1ED0"/>
    <w:rsid w:val="000C262D"/>
    <w:rsid w:val="000F5CE9"/>
    <w:rsid w:val="001073A1"/>
    <w:rsid w:val="00115065"/>
    <w:rsid w:val="001165AC"/>
    <w:rsid w:val="00117B93"/>
    <w:rsid w:val="00125C25"/>
    <w:rsid w:val="00134764"/>
    <w:rsid w:val="00135E18"/>
    <w:rsid w:val="00136109"/>
    <w:rsid w:val="00141210"/>
    <w:rsid w:val="00145125"/>
    <w:rsid w:val="001756BA"/>
    <w:rsid w:val="001A205B"/>
    <w:rsid w:val="001A3B12"/>
    <w:rsid w:val="001C3636"/>
    <w:rsid w:val="001C6413"/>
    <w:rsid w:val="001D0866"/>
    <w:rsid w:val="001D1541"/>
    <w:rsid w:val="001D75A8"/>
    <w:rsid w:val="001E5FE8"/>
    <w:rsid w:val="001F2619"/>
    <w:rsid w:val="001F73F4"/>
    <w:rsid w:val="00225AD6"/>
    <w:rsid w:val="0024022E"/>
    <w:rsid w:val="002667FF"/>
    <w:rsid w:val="00297374"/>
    <w:rsid w:val="00297428"/>
    <w:rsid w:val="002C6CEF"/>
    <w:rsid w:val="002D18AC"/>
    <w:rsid w:val="002E432D"/>
    <w:rsid w:val="002F42E1"/>
    <w:rsid w:val="003165F0"/>
    <w:rsid w:val="00327289"/>
    <w:rsid w:val="00333497"/>
    <w:rsid w:val="00340EA8"/>
    <w:rsid w:val="00354B30"/>
    <w:rsid w:val="003655CB"/>
    <w:rsid w:val="003911C1"/>
    <w:rsid w:val="0039188C"/>
    <w:rsid w:val="003A7145"/>
    <w:rsid w:val="003A7711"/>
    <w:rsid w:val="003B05F9"/>
    <w:rsid w:val="003C0136"/>
    <w:rsid w:val="003C46BB"/>
    <w:rsid w:val="003E7D72"/>
    <w:rsid w:val="00404447"/>
    <w:rsid w:val="00413667"/>
    <w:rsid w:val="00435A24"/>
    <w:rsid w:val="0044398C"/>
    <w:rsid w:val="00443EF0"/>
    <w:rsid w:val="00445688"/>
    <w:rsid w:val="00464B0B"/>
    <w:rsid w:val="00491A62"/>
    <w:rsid w:val="00495913"/>
    <w:rsid w:val="004A02BF"/>
    <w:rsid w:val="004A5A20"/>
    <w:rsid w:val="004B5CA0"/>
    <w:rsid w:val="004F4137"/>
    <w:rsid w:val="00505293"/>
    <w:rsid w:val="005139E0"/>
    <w:rsid w:val="00514163"/>
    <w:rsid w:val="0053228A"/>
    <w:rsid w:val="00560EF3"/>
    <w:rsid w:val="0056423F"/>
    <w:rsid w:val="005745DB"/>
    <w:rsid w:val="005931F2"/>
    <w:rsid w:val="00596889"/>
    <w:rsid w:val="005D4B0E"/>
    <w:rsid w:val="005E69A6"/>
    <w:rsid w:val="005E780C"/>
    <w:rsid w:val="006162C7"/>
    <w:rsid w:val="00645928"/>
    <w:rsid w:val="00647C1D"/>
    <w:rsid w:val="006843AE"/>
    <w:rsid w:val="00696732"/>
    <w:rsid w:val="006A4C77"/>
    <w:rsid w:val="006B2A6D"/>
    <w:rsid w:val="006B7EF3"/>
    <w:rsid w:val="006D1A79"/>
    <w:rsid w:val="006D3578"/>
    <w:rsid w:val="006F11B3"/>
    <w:rsid w:val="00700CE7"/>
    <w:rsid w:val="0070736C"/>
    <w:rsid w:val="007100F5"/>
    <w:rsid w:val="007102B3"/>
    <w:rsid w:val="00723025"/>
    <w:rsid w:val="007463AF"/>
    <w:rsid w:val="007502BF"/>
    <w:rsid w:val="00751DD9"/>
    <w:rsid w:val="007B4B65"/>
    <w:rsid w:val="007D2930"/>
    <w:rsid w:val="007E0619"/>
    <w:rsid w:val="007F6A40"/>
    <w:rsid w:val="008112E9"/>
    <w:rsid w:val="00830945"/>
    <w:rsid w:val="008779B9"/>
    <w:rsid w:val="008A2167"/>
    <w:rsid w:val="008A4846"/>
    <w:rsid w:val="008A49BB"/>
    <w:rsid w:val="008B7F43"/>
    <w:rsid w:val="008E1B16"/>
    <w:rsid w:val="00900A88"/>
    <w:rsid w:val="0090215F"/>
    <w:rsid w:val="00913443"/>
    <w:rsid w:val="00921E0C"/>
    <w:rsid w:val="0092746C"/>
    <w:rsid w:val="009335E9"/>
    <w:rsid w:val="00960E1B"/>
    <w:rsid w:val="00970852"/>
    <w:rsid w:val="00975F94"/>
    <w:rsid w:val="0098210B"/>
    <w:rsid w:val="00994D73"/>
    <w:rsid w:val="0099512F"/>
    <w:rsid w:val="00996337"/>
    <w:rsid w:val="009A2613"/>
    <w:rsid w:val="009B1397"/>
    <w:rsid w:val="009D3975"/>
    <w:rsid w:val="009D499A"/>
    <w:rsid w:val="009E4504"/>
    <w:rsid w:val="009F5EE3"/>
    <w:rsid w:val="00A07EA1"/>
    <w:rsid w:val="00A16B71"/>
    <w:rsid w:val="00A177A2"/>
    <w:rsid w:val="00A47573"/>
    <w:rsid w:val="00A64024"/>
    <w:rsid w:val="00A65E1E"/>
    <w:rsid w:val="00A74F74"/>
    <w:rsid w:val="00A80DCB"/>
    <w:rsid w:val="00A82658"/>
    <w:rsid w:val="00A93CE4"/>
    <w:rsid w:val="00A965CA"/>
    <w:rsid w:val="00AB1464"/>
    <w:rsid w:val="00AB268F"/>
    <w:rsid w:val="00AB33A0"/>
    <w:rsid w:val="00AB77F3"/>
    <w:rsid w:val="00AF61DD"/>
    <w:rsid w:val="00B05487"/>
    <w:rsid w:val="00B2495D"/>
    <w:rsid w:val="00B24AD3"/>
    <w:rsid w:val="00B523C3"/>
    <w:rsid w:val="00B5409F"/>
    <w:rsid w:val="00B600A2"/>
    <w:rsid w:val="00B63943"/>
    <w:rsid w:val="00B72E59"/>
    <w:rsid w:val="00B93AA6"/>
    <w:rsid w:val="00BB093B"/>
    <w:rsid w:val="00BB47B9"/>
    <w:rsid w:val="00BD4E0E"/>
    <w:rsid w:val="00BE3C1F"/>
    <w:rsid w:val="00BE42E6"/>
    <w:rsid w:val="00BF0EB8"/>
    <w:rsid w:val="00BF68A7"/>
    <w:rsid w:val="00C109C1"/>
    <w:rsid w:val="00C367CE"/>
    <w:rsid w:val="00C65772"/>
    <w:rsid w:val="00C77D5F"/>
    <w:rsid w:val="00C81076"/>
    <w:rsid w:val="00C8171E"/>
    <w:rsid w:val="00C82877"/>
    <w:rsid w:val="00C947A7"/>
    <w:rsid w:val="00CB35A9"/>
    <w:rsid w:val="00CC50D2"/>
    <w:rsid w:val="00CD39BB"/>
    <w:rsid w:val="00CE27E2"/>
    <w:rsid w:val="00D31F00"/>
    <w:rsid w:val="00D326FC"/>
    <w:rsid w:val="00D40265"/>
    <w:rsid w:val="00D4641C"/>
    <w:rsid w:val="00D46541"/>
    <w:rsid w:val="00D613A3"/>
    <w:rsid w:val="00D82ABA"/>
    <w:rsid w:val="00D96354"/>
    <w:rsid w:val="00D9721E"/>
    <w:rsid w:val="00D97973"/>
    <w:rsid w:val="00DA7D0A"/>
    <w:rsid w:val="00DE2EEB"/>
    <w:rsid w:val="00DF52AF"/>
    <w:rsid w:val="00E0704B"/>
    <w:rsid w:val="00E5520F"/>
    <w:rsid w:val="00E61744"/>
    <w:rsid w:val="00E65B13"/>
    <w:rsid w:val="00E80E72"/>
    <w:rsid w:val="00E91BDD"/>
    <w:rsid w:val="00EB5E51"/>
    <w:rsid w:val="00EC5657"/>
    <w:rsid w:val="00ED7BC9"/>
    <w:rsid w:val="00EE14D3"/>
    <w:rsid w:val="00EF000E"/>
    <w:rsid w:val="00EF05AF"/>
    <w:rsid w:val="00F45C24"/>
    <w:rsid w:val="00F56567"/>
    <w:rsid w:val="00F62F72"/>
    <w:rsid w:val="00F64587"/>
    <w:rsid w:val="00FB4982"/>
    <w:rsid w:val="00FB68A9"/>
    <w:rsid w:val="00FC50F4"/>
    <w:rsid w:val="00FE5311"/>
    <w:rsid w:val="00FF6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CFE"/>
  <w15:docId w15:val="{5E2658B6-02DE-428E-92CC-30DE6424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3">
    <w:name w:val="Colorful Shading Accent 3"/>
    <w:basedOn w:val="TableNormal"/>
    <w:uiPriority w:val="71"/>
    <w:rsid w:val="00ED7B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D7B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D7B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D7B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LightShading1">
    <w:name w:val="Light Shading1"/>
    <w:basedOn w:val="TableNormal"/>
    <w:uiPriority w:val="60"/>
    <w:rsid w:val="00ED7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D7B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D7B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21E0C"/>
    <w:pPr>
      <w:ind w:left="720"/>
      <w:contextualSpacing/>
    </w:pPr>
  </w:style>
  <w:style w:type="paragraph" w:styleId="Header">
    <w:name w:val="header"/>
    <w:basedOn w:val="Normal"/>
    <w:link w:val="HeaderChar"/>
    <w:uiPriority w:val="99"/>
    <w:semiHidden/>
    <w:unhideWhenUsed/>
    <w:rsid w:val="00BE42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42E6"/>
  </w:style>
  <w:style w:type="paragraph" w:styleId="Footer">
    <w:name w:val="footer"/>
    <w:basedOn w:val="Normal"/>
    <w:link w:val="FooterChar"/>
    <w:uiPriority w:val="99"/>
    <w:unhideWhenUsed/>
    <w:rsid w:val="00BE42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42E6"/>
  </w:style>
  <w:style w:type="paragraph" w:styleId="BalloonText">
    <w:name w:val="Balloon Text"/>
    <w:basedOn w:val="Normal"/>
    <w:link w:val="BalloonTextChar"/>
    <w:uiPriority w:val="99"/>
    <w:semiHidden/>
    <w:unhideWhenUsed/>
    <w:rsid w:val="0051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63"/>
    <w:rPr>
      <w:rFonts w:ascii="Tahoma" w:hAnsi="Tahoma" w:cs="Tahoma"/>
      <w:sz w:val="16"/>
      <w:szCs w:val="16"/>
    </w:rPr>
  </w:style>
  <w:style w:type="character" w:styleId="Hyperlink">
    <w:name w:val="Hyperlink"/>
    <w:basedOn w:val="DefaultParagraphFont"/>
    <w:uiPriority w:val="99"/>
    <w:unhideWhenUsed/>
    <w:rsid w:val="0024022E"/>
    <w:rPr>
      <w:color w:val="0000FF" w:themeColor="hyperlink"/>
      <w:u w:val="single"/>
    </w:rPr>
  </w:style>
  <w:style w:type="character" w:styleId="CommentReference">
    <w:name w:val="annotation reference"/>
    <w:basedOn w:val="DefaultParagraphFont"/>
    <w:uiPriority w:val="99"/>
    <w:semiHidden/>
    <w:unhideWhenUsed/>
    <w:rsid w:val="002C6CEF"/>
    <w:rPr>
      <w:sz w:val="16"/>
      <w:szCs w:val="16"/>
    </w:rPr>
  </w:style>
  <w:style w:type="paragraph" w:styleId="CommentText">
    <w:name w:val="annotation text"/>
    <w:basedOn w:val="Normal"/>
    <w:link w:val="CommentTextChar"/>
    <w:uiPriority w:val="99"/>
    <w:semiHidden/>
    <w:unhideWhenUsed/>
    <w:rsid w:val="002C6CEF"/>
    <w:pPr>
      <w:spacing w:line="240" w:lineRule="auto"/>
    </w:pPr>
    <w:rPr>
      <w:sz w:val="20"/>
      <w:szCs w:val="20"/>
    </w:rPr>
  </w:style>
  <w:style w:type="character" w:customStyle="1" w:styleId="CommentTextChar">
    <w:name w:val="Comment Text Char"/>
    <w:basedOn w:val="DefaultParagraphFont"/>
    <w:link w:val="CommentText"/>
    <w:uiPriority w:val="99"/>
    <w:semiHidden/>
    <w:rsid w:val="002C6CEF"/>
    <w:rPr>
      <w:sz w:val="20"/>
      <w:szCs w:val="20"/>
    </w:rPr>
  </w:style>
  <w:style w:type="paragraph" w:styleId="CommentSubject">
    <w:name w:val="annotation subject"/>
    <w:basedOn w:val="CommentText"/>
    <w:next w:val="CommentText"/>
    <w:link w:val="CommentSubjectChar"/>
    <w:uiPriority w:val="99"/>
    <w:semiHidden/>
    <w:unhideWhenUsed/>
    <w:rsid w:val="002C6CEF"/>
    <w:rPr>
      <w:b/>
      <w:bCs/>
    </w:rPr>
  </w:style>
  <w:style w:type="character" w:customStyle="1" w:styleId="CommentSubjectChar">
    <w:name w:val="Comment Subject Char"/>
    <w:basedOn w:val="CommentTextChar"/>
    <w:link w:val="CommentSubject"/>
    <w:uiPriority w:val="99"/>
    <w:semiHidden/>
    <w:rsid w:val="002C6CEF"/>
    <w:rPr>
      <w:b/>
      <w:bCs/>
      <w:sz w:val="20"/>
      <w:szCs w:val="20"/>
    </w:rPr>
  </w:style>
  <w:style w:type="paragraph" w:styleId="Revision">
    <w:name w:val="Revision"/>
    <w:hidden/>
    <w:uiPriority w:val="99"/>
    <w:semiHidden/>
    <w:rsid w:val="008A2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129">
      <w:bodyDiv w:val="1"/>
      <w:marLeft w:val="0"/>
      <w:marRight w:val="0"/>
      <w:marTop w:val="0"/>
      <w:marBottom w:val="0"/>
      <w:divBdr>
        <w:top w:val="none" w:sz="0" w:space="0" w:color="auto"/>
        <w:left w:val="none" w:sz="0" w:space="0" w:color="auto"/>
        <w:bottom w:val="none" w:sz="0" w:space="0" w:color="auto"/>
        <w:right w:val="none" w:sz="0" w:space="0" w:color="auto"/>
      </w:divBdr>
      <w:divsChild>
        <w:div w:id="60103909">
          <w:marLeft w:val="0"/>
          <w:marRight w:val="0"/>
          <w:marTop w:val="0"/>
          <w:marBottom w:val="0"/>
          <w:divBdr>
            <w:top w:val="none" w:sz="0" w:space="0" w:color="auto"/>
            <w:left w:val="none" w:sz="0" w:space="0" w:color="auto"/>
            <w:bottom w:val="none" w:sz="0" w:space="0" w:color="auto"/>
            <w:right w:val="none" w:sz="0" w:space="0" w:color="auto"/>
          </w:divBdr>
        </w:div>
        <w:div w:id="229317755">
          <w:marLeft w:val="0"/>
          <w:marRight w:val="0"/>
          <w:marTop w:val="0"/>
          <w:marBottom w:val="0"/>
          <w:divBdr>
            <w:top w:val="none" w:sz="0" w:space="0" w:color="auto"/>
            <w:left w:val="none" w:sz="0" w:space="0" w:color="auto"/>
            <w:bottom w:val="none" w:sz="0" w:space="0" w:color="auto"/>
            <w:right w:val="none" w:sz="0" w:space="0" w:color="auto"/>
          </w:divBdr>
        </w:div>
        <w:div w:id="784810064">
          <w:marLeft w:val="0"/>
          <w:marRight w:val="0"/>
          <w:marTop w:val="0"/>
          <w:marBottom w:val="0"/>
          <w:divBdr>
            <w:top w:val="none" w:sz="0" w:space="0" w:color="auto"/>
            <w:left w:val="none" w:sz="0" w:space="0" w:color="auto"/>
            <w:bottom w:val="none" w:sz="0" w:space="0" w:color="auto"/>
            <w:right w:val="none" w:sz="0" w:space="0" w:color="auto"/>
          </w:divBdr>
        </w:div>
        <w:div w:id="1354187090">
          <w:marLeft w:val="0"/>
          <w:marRight w:val="0"/>
          <w:marTop w:val="0"/>
          <w:marBottom w:val="0"/>
          <w:divBdr>
            <w:top w:val="none" w:sz="0" w:space="0" w:color="auto"/>
            <w:left w:val="none" w:sz="0" w:space="0" w:color="auto"/>
            <w:bottom w:val="none" w:sz="0" w:space="0" w:color="auto"/>
            <w:right w:val="none" w:sz="0" w:space="0" w:color="auto"/>
          </w:divBdr>
        </w:div>
        <w:div w:id="42338011">
          <w:marLeft w:val="0"/>
          <w:marRight w:val="0"/>
          <w:marTop w:val="0"/>
          <w:marBottom w:val="0"/>
          <w:divBdr>
            <w:top w:val="none" w:sz="0" w:space="0" w:color="auto"/>
            <w:left w:val="none" w:sz="0" w:space="0" w:color="auto"/>
            <w:bottom w:val="none" w:sz="0" w:space="0" w:color="auto"/>
            <w:right w:val="none" w:sz="0" w:space="0" w:color="auto"/>
          </w:divBdr>
        </w:div>
        <w:div w:id="2113356168">
          <w:marLeft w:val="0"/>
          <w:marRight w:val="0"/>
          <w:marTop w:val="0"/>
          <w:marBottom w:val="0"/>
          <w:divBdr>
            <w:top w:val="none" w:sz="0" w:space="0" w:color="auto"/>
            <w:left w:val="none" w:sz="0" w:space="0" w:color="auto"/>
            <w:bottom w:val="none" w:sz="0" w:space="0" w:color="auto"/>
            <w:right w:val="none" w:sz="0" w:space="0" w:color="auto"/>
          </w:divBdr>
        </w:div>
        <w:div w:id="155614908">
          <w:marLeft w:val="0"/>
          <w:marRight w:val="0"/>
          <w:marTop w:val="0"/>
          <w:marBottom w:val="0"/>
          <w:divBdr>
            <w:top w:val="none" w:sz="0" w:space="0" w:color="auto"/>
            <w:left w:val="none" w:sz="0" w:space="0" w:color="auto"/>
            <w:bottom w:val="none" w:sz="0" w:space="0" w:color="auto"/>
            <w:right w:val="none" w:sz="0" w:space="0" w:color="auto"/>
          </w:divBdr>
        </w:div>
        <w:div w:id="812916105">
          <w:marLeft w:val="0"/>
          <w:marRight w:val="0"/>
          <w:marTop w:val="0"/>
          <w:marBottom w:val="0"/>
          <w:divBdr>
            <w:top w:val="none" w:sz="0" w:space="0" w:color="auto"/>
            <w:left w:val="none" w:sz="0" w:space="0" w:color="auto"/>
            <w:bottom w:val="none" w:sz="0" w:space="0" w:color="auto"/>
            <w:right w:val="none" w:sz="0" w:space="0" w:color="auto"/>
          </w:divBdr>
        </w:div>
        <w:div w:id="521669278">
          <w:marLeft w:val="0"/>
          <w:marRight w:val="0"/>
          <w:marTop w:val="0"/>
          <w:marBottom w:val="0"/>
          <w:divBdr>
            <w:top w:val="none" w:sz="0" w:space="0" w:color="auto"/>
            <w:left w:val="none" w:sz="0" w:space="0" w:color="auto"/>
            <w:bottom w:val="none" w:sz="0" w:space="0" w:color="auto"/>
            <w:right w:val="none" w:sz="0" w:space="0" w:color="auto"/>
          </w:divBdr>
        </w:div>
        <w:div w:id="1713573650">
          <w:marLeft w:val="0"/>
          <w:marRight w:val="0"/>
          <w:marTop w:val="0"/>
          <w:marBottom w:val="0"/>
          <w:divBdr>
            <w:top w:val="none" w:sz="0" w:space="0" w:color="auto"/>
            <w:left w:val="none" w:sz="0" w:space="0" w:color="auto"/>
            <w:bottom w:val="none" w:sz="0" w:space="0" w:color="auto"/>
            <w:right w:val="none" w:sz="0" w:space="0" w:color="auto"/>
          </w:divBdr>
        </w:div>
        <w:div w:id="1063219786">
          <w:marLeft w:val="0"/>
          <w:marRight w:val="0"/>
          <w:marTop w:val="0"/>
          <w:marBottom w:val="0"/>
          <w:divBdr>
            <w:top w:val="none" w:sz="0" w:space="0" w:color="auto"/>
            <w:left w:val="none" w:sz="0" w:space="0" w:color="auto"/>
            <w:bottom w:val="none" w:sz="0" w:space="0" w:color="auto"/>
            <w:right w:val="none" w:sz="0" w:space="0" w:color="auto"/>
          </w:divBdr>
        </w:div>
        <w:div w:id="462969512">
          <w:marLeft w:val="0"/>
          <w:marRight w:val="0"/>
          <w:marTop w:val="0"/>
          <w:marBottom w:val="0"/>
          <w:divBdr>
            <w:top w:val="none" w:sz="0" w:space="0" w:color="auto"/>
            <w:left w:val="none" w:sz="0" w:space="0" w:color="auto"/>
            <w:bottom w:val="none" w:sz="0" w:space="0" w:color="auto"/>
            <w:right w:val="none" w:sz="0" w:space="0" w:color="auto"/>
          </w:divBdr>
        </w:div>
        <w:div w:id="2072580156">
          <w:marLeft w:val="0"/>
          <w:marRight w:val="0"/>
          <w:marTop w:val="0"/>
          <w:marBottom w:val="0"/>
          <w:divBdr>
            <w:top w:val="none" w:sz="0" w:space="0" w:color="auto"/>
            <w:left w:val="none" w:sz="0" w:space="0" w:color="auto"/>
            <w:bottom w:val="none" w:sz="0" w:space="0" w:color="auto"/>
            <w:right w:val="none" w:sz="0" w:space="0" w:color="auto"/>
          </w:divBdr>
        </w:div>
        <w:div w:id="1346832633">
          <w:marLeft w:val="0"/>
          <w:marRight w:val="0"/>
          <w:marTop w:val="0"/>
          <w:marBottom w:val="0"/>
          <w:divBdr>
            <w:top w:val="none" w:sz="0" w:space="0" w:color="auto"/>
            <w:left w:val="none" w:sz="0" w:space="0" w:color="auto"/>
            <w:bottom w:val="none" w:sz="0" w:space="0" w:color="auto"/>
            <w:right w:val="none" w:sz="0" w:space="0" w:color="auto"/>
          </w:divBdr>
        </w:div>
        <w:div w:id="1245340323">
          <w:marLeft w:val="0"/>
          <w:marRight w:val="0"/>
          <w:marTop w:val="0"/>
          <w:marBottom w:val="0"/>
          <w:divBdr>
            <w:top w:val="none" w:sz="0" w:space="0" w:color="auto"/>
            <w:left w:val="none" w:sz="0" w:space="0" w:color="auto"/>
            <w:bottom w:val="none" w:sz="0" w:space="0" w:color="auto"/>
            <w:right w:val="none" w:sz="0" w:space="0" w:color="auto"/>
          </w:divBdr>
        </w:div>
        <w:div w:id="713233693">
          <w:marLeft w:val="0"/>
          <w:marRight w:val="0"/>
          <w:marTop w:val="0"/>
          <w:marBottom w:val="0"/>
          <w:divBdr>
            <w:top w:val="none" w:sz="0" w:space="0" w:color="auto"/>
            <w:left w:val="none" w:sz="0" w:space="0" w:color="auto"/>
            <w:bottom w:val="none" w:sz="0" w:space="0" w:color="auto"/>
            <w:right w:val="none" w:sz="0" w:space="0" w:color="auto"/>
          </w:divBdr>
        </w:div>
        <w:div w:id="201020161">
          <w:marLeft w:val="0"/>
          <w:marRight w:val="0"/>
          <w:marTop w:val="0"/>
          <w:marBottom w:val="0"/>
          <w:divBdr>
            <w:top w:val="none" w:sz="0" w:space="0" w:color="auto"/>
            <w:left w:val="none" w:sz="0" w:space="0" w:color="auto"/>
            <w:bottom w:val="none" w:sz="0" w:space="0" w:color="auto"/>
            <w:right w:val="none" w:sz="0" w:space="0" w:color="auto"/>
          </w:divBdr>
        </w:div>
        <w:div w:id="1900510040">
          <w:marLeft w:val="0"/>
          <w:marRight w:val="0"/>
          <w:marTop w:val="0"/>
          <w:marBottom w:val="0"/>
          <w:divBdr>
            <w:top w:val="none" w:sz="0" w:space="0" w:color="auto"/>
            <w:left w:val="none" w:sz="0" w:space="0" w:color="auto"/>
            <w:bottom w:val="none" w:sz="0" w:space="0" w:color="auto"/>
            <w:right w:val="none" w:sz="0" w:space="0" w:color="auto"/>
          </w:divBdr>
        </w:div>
        <w:div w:id="184368844">
          <w:marLeft w:val="0"/>
          <w:marRight w:val="0"/>
          <w:marTop w:val="0"/>
          <w:marBottom w:val="0"/>
          <w:divBdr>
            <w:top w:val="none" w:sz="0" w:space="0" w:color="auto"/>
            <w:left w:val="none" w:sz="0" w:space="0" w:color="auto"/>
            <w:bottom w:val="none" w:sz="0" w:space="0" w:color="auto"/>
            <w:right w:val="none" w:sz="0" w:space="0" w:color="auto"/>
          </w:divBdr>
        </w:div>
        <w:div w:id="740635144">
          <w:marLeft w:val="0"/>
          <w:marRight w:val="0"/>
          <w:marTop w:val="0"/>
          <w:marBottom w:val="0"/>
          <w:divBdr>
            <w:top w:val="none" w:sz="0" w:space="0" w:color="auto"/>
            <w:left w:val="none" w:sz="0" w:space="0" w:color="auto"/>
            <w:bottom w:val="none" w:sz="0" w:space="0" w:color="auto"/>
            <w:right w:val="none" w:sz="0" w:space="0" w:color="auto"/>
          </w:divBdr>
        </w:div>
        <w:div w:id="1965110185">
          <w:marLeft w:val="0"/>
          <w:marRight w:val="0"/>
          <w:marTop w:val="0"/>
          <w:marBottom w:val="0"/>
          <w:divBdr>
            <w:top w:val="none" w:sz="0" w:space="0" w:color="auto"/>
            <w:left w:val="none" w:sz="0" w:space="0" w:color="auto"/>
            <w:bottom w:val="none" w:sz="0" w:space="0" w:color="auto"/>
            <w:right w:val="none" w:sz="0" w:space="0" w:color="auto"/>
          </w:divBdr>
        </w:div>
        <w:div w:id="1594438446">
          <w:marLeft w:val="0"/>
          <w:marRight w:val="0"/>
          <w:marTop w:val="0"/>
          <w:marBottom w:val="0"/>
          <w:divBdr>
            <w:top w:val="none" w:sz="0" w:space="0" w:color="auto"/>
            <w:left w:val="none" w:sz="0" w:space="0" w:color="auto"/>
            <w:bottom w:val="none" w:sz="0" w:space="0" w:color="auto"/>
            <w:right w:val="none" w:sz="0" w:space="0" w:color="auto"/>
          </w:divBdr>
        </w:div>
        <w:div w:id="1910073200">
          <w:marLeft w:val="0"/>
          <w:marRight w:val="0"/>
          <w:marTop w:val="0"/>
          <w:marBottom w:val="0"/>
          <w:divBdr>
            <w:top w:val="none" w:sz="0" w:space="0" w:color="auto"/>
            <w:left w:val="none" w:sz="0" w:space="0" w:color="auto"/>
            <w:bottom w:val="none" w:sz="0" w:space="0" w:color="auto"/>
            <w:right w:val="none" w:sz="0" w:space="0" w:color="auto"/>
          </w:divBdr>
        </w:div>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 w:id="508065293">
      <w:bodyDiv w:val="1"/>
      <w:marLeft w:val="0"/>
      <w:marRight w:val="0"/>
      <w:marTop w:val="0"/>
      <w:marBottom w:val="0"/>
      <w:divBdr>
        <w:top w:val="none" w:sz="0" w:space="0" w:color="auto"/>
        <w:left w:val="none" w:sz="0" w:space="0" w:color="auto"/>
        <w:bottom w:val="none" w:sz="0" w:space="0" w:color="auto"/>
        <w:right w:val="none" w:sz="0" w:space="0" w:color="auto"/>
      </w:divBdr>
    </w:div>
    <w:div w:id="973873099">
      <w:bodyDiv w:val="1"/>
      <w:marLeft w:val="0"/>
      <w:marRight w:val="0"/>
      <w:marTop w:val="0"/>
      <w:marBottom w:val="0"/>
      <w:divBdr>
        <w:top w:val="none" w:sz="0" w:space="0" w:color="auto"/>
        <w:left w:val="none" w:sz="0" w:space="0" w:color="auto"/>
        <w:bottom w:val="none" w:sz="0" w:space="0" w:color="auto"/>
        <w:right w:val="none" w:sz="0" w:space="0" w:color="auto"/>
      </w:divBdr>
    </w:div>
    <w:div w:id="1174370797">
      <w:bodyDiv w:val="1"/>
      <w:marLeft w:val="0"/>
      <w:marRight w:val="0"/>
      <w:marTop w:val="0"/>
      <w:marBottom w:val="0"/>
      <w:divBdr>
        <w:top w:val="none" w:sz="0" w:space="0" w:color="auto"/>
        <w:left w:val="none" w:sz="0" w:space="0" w:color="auto"/>
        <w:bottom w:val="none" w:sz="0" w:space="0" w:color="auto"/>
        <w:right w:val="none" w:sz="0" w:space="0" w:color="auto"/>
      </w:divBdr>
    </w:div>
    <w:div w:id="1189679760">
      <w:bodyDiv w:val="1"/>
      <w:marLeft w:val="0"/>
      <w:marRight w:val="0"/>
      <w:marTop w:val="0"/>
      <w:marBottom w:val="0"/>
      <w:divBdr>
        <w:top w:val="none" w:sz="0" w:space="0" w:color="auto"/>
        <w:left w:val="none" w:sz="0" w:space="0" w:color="auto"/>
        <w:bottom w:val="none" w:sz="0" w:space="0" w:color="auto"/>
        <w:right w:val="none" w:sz="0" w:space="0" w:color="auto"/>
      </w:divBdr>
      <w:divsChild>
        <w:div w:id="501967601">
          <w:marLeft w:val="0"/>
          <w:marRight w:val="0"/>
          <w:marTop w:val="0"/>
          <w:marBottom w:val="0"/>
          <w:divBdr>
            <w:top w:val="none" w:sz="0" w:space="0" w:color="auto"/>
            <w:left w:val="none" w:sz="0" w:space="0" w:color="auto"/>
            <w:bottom w:val="none" w:sz="0" w:space="0" w:color="auto"/>
            <w:right w:val="none" w:sz="0" w:space="0" w:color="auto"/>
          </w:divBdr>
          <w:divsChild>
            <w:div w:id="1251424354">
              <w:marLeft w:val="0"/>
              <w:marRight w:val="0"/>
              <w:marTop w:val="0"/>
              <w:marBottom w:val="0"/>
              <w:divBdr>
                <w:top w:val="none" w:sz="0" w:space="0" w:color="auto"/>
                <w:left w:val="none" w:sz="0" w:space="0" w:color="auto"/>
                <w:bottom w:val="none" w:sz="0" w:space="0" w:color="auto"/>
                <w:right w:val="none" w:sz="0" w:space="0" w:color="auto"/>
              </w:divBdr>
              <w:divsChild>
                <w:div w:id="1743719050">
                  <w:marLeft w:val="0"/>
                  <w:marRight w:val="0"/>
                  <w:marTop w:val="0"/>
                  <w:marBottom w:val="0"/>
                  <w:divBdr>
                    <w:top w:val="none" w:sz="0" w:space="0" w:color="auto"/>
                    <w:left w:val="none" w:sz="0" w:space="0" w:color="auto"/>
                    <w:bottom w:val="none" w:sz="0" w:space="0" w:color="auto"/>
                    <w:right w:val="none" w:sz="0" w:space="0" w:color="auto"/>
                  </w:divBdr>
                  <w:divsChild>
                    <w:div w:id="88818355">
                      <w:marLeft w:val="0"/>
                      <w:marRight w:val="0"/>
                      <w:marTop w:val="0"/>
                      <w:marBottom w:val="0"/>
                      <w:divBdr>
                        <w:top w:val="none" w:sz="0" w:space="0" w:color="auto"/>
                        <w:left w:val="none" w:sz="0" w:space="0" w:color="auto"/>
                        <w:bottom w:val="none" w:sz="0" w:space="0" w:color="auto"/>
                        <w:right w:val="none" w:sz="0" w:space="0" w:color="auto"/>
                      </w:divBdr>
                      <w:divsChild>
                        <w:div w:id="378820718">
                          <w:marLeft w:val="0"/>
                          <w:marRight w:val="0"/>
                          <w:marTop w:val="0"/>
                          <w:marBottom w:val="0"/>
                          <w:divBdr>
                            <w:top w:val="none" w:sz="0" w:space="0" w:color="auto"/>
                            <w:left w:val="none" w:sz="0" w:space="0" w:color="auto"/>
                            <w:bottom w:val="none" w:sz="0" w:space="0" w:color="auto"/>
                            <w:right w:val="none" w:sz="0" w:space="0" w:color="auto"/>
                          </w:divBdr>
                          <w:divsChild>
                            <w:div w:id="1935431680">
                              <w:marLeft w:val="0"/>
                              <w:marRight w:val="0"/>
                              <w:marTop w:val="0"/>
                              <w:marBottom w:val="0"/>
                              <w:divBdr>
                                <w:top w:val="none" w:sz="0" w:space="0" w:color="auto"/>
                                <w:left w:val="none" w:sz="0" w:space="0" w:color="auto"/>
                                <w:bottom w:val="none" w:sz="0" w:space="0" w:color="auto"/>
                                <w:right w:val="none" w:sz="0" w:space="0" w:color="auto"/>
                              </w:divBdr>
                              <w:divsChild>
                                <w:div w:id="748966354">
                                  <w:marLeft w:val="0"/>
                                  <w:marRight w:val="0"/>
                                  <w:marTop w:val="0"/>
                                  <w:marBottom w:val="0"/>
                                  <w:divBdr>
                                    <w:top w:val="none" w:sz="0" w:space="0" w:color="auto"/>
                                    <w:left w:val="none" w:sz="0" w:space="0" w:color="auto"/>
                                    <w:bottom w:val="none" w:sz="0" w:space="0" w:color="auto"/>
                                    <w:right w:val="none" w:sz="0" w:space="0" w:color="auto"/>
                                  </w:divBdr>
                                  <w:divsChild>
                                    <w:div w:id="741099950">
                                      <w:marLeft w:val="48"/>
                                      <w:marRight w:val="0"/>
                                      <w:marTop w:val="0"/>
                                      <w:marBottom w:val="0"/>
                                      <w:divBdr>
                                        <w:top w:val="none" w:sz="0" w:space="0" w:color="auto"/>
                                        <w:left w:val="none" w:sz="0" w:space="0" w:color="auto"/>
                                        <w:bottom w:val="none" w:sz="0" w:space="0" w:color="auto"/>
                                        <w:right w:val="none" w:sz="0" w:space="0" w:color="auto"/>
                                      </w:divBdr>
                                      <w:divsChild>
                                        <w:div w:id="2000185065">
                                          <w:marLeft w:val="0"/>
                                          <w:marRight w:val="0"/>
                                          <w:marTop w:val="0"/>
                                          <w:marBottom w:val="0"/>
                                          <w:divBdr>
                                            <w:top w:val="none" w:sz="0" w:space="0" w:color="auto"/>
                                            <w:left w:val="none" w:sz="0" w:space="0" w:color="auto"/>
                                            <w:bottom w:val="none" w:sz="0" w:space="0" w:color="auto"/>
                                            <w:right w:val="none" w:sz="0" w:space="0" w:color="auto"/>
                                          </w:divBdr>
                                          <w:divsChild>
                                            <w:div w:id="323441099">
                                              <w:marLeft w:val="0"/>
                                              <w:marRight w:val="0"/>
                                              <w:marTop w:val="0"/>
                                              <w:marBottom w:val="96"/>
                                              <w:divBdr>
                                                <w:top w:val="single" w:sz="4" w:space="0" w:color="F5F5F5"/>
                                                <w:left w:val="single" w:sz="4" w:space="0" w:color="F5F5F5"/>
                                                <w:bottom w:val="single" w:sz="4" w:space="0" w:color="F5F5F5"/>
                                                <w:right w:val="single" w:sz="4" w:space="0" w:color="F5F5F5"/>
                                              </w:divBdr>
                                              <w:divsChild>
                                                <w:div w:id="101266077">
                                                  <w:marLeft w:val="0"/>
                                                  <w:marRight w:val="0"/>
                                                  <w:marTop w:val="0"/>
                                                  <w:marBottom w:val="0"/>
                                                  <w:divBdr>
                                                    <w:top w:val="none" w:sz="0" w:space="0" w:color="auto"/>
                                                    <w:left w:val="none" w:sz="0" w:space="0" w:color="auto"/>
                                                    <w:bottom w:val="none" w:sz="0" w:space="0" w:color="auto"/>
                                                    <w:right w:val="none" w:sz="0" w:space="0" w:color="auto"/>
                                                  </w:divBdr>
                                                  <w:divsChild>
                                                    <w:div w:id="1927566065">
                                                      <w:marLeft w:val="0"/>
                                                      <w:marRight w:val="0"/>
                                                      <w:marTop w:val="0"/>
                                                      <w:marBottom w:val="0"/>
                                                      <w:divBdr>
                                                        <w:top w:val="none" w:sz="0" w:space="0" w:color="auto"/>
                                                        <w:left w:val="none" w:sz="0" w:space="0" w:color="auto"/>
                                                        <w:bottom w:val="none" w:sz="0" w:space="0" w:color="auto"/>
                                                        <w:right w:val="none" w:sz="0" w:space="0" w:color="auto"/>
                                                      </w:divBdr>
                                                    </w:div>
                                                  </w:divsChild>
                                                </w:div>
                                                <w:div w:id="347216421">
                                                  <w:marLeft w:val="0"/>
                                                  <w:marRight w:val="0"/>
                                                  <w:marTop w:val="0"/>
                                                  <w:marBottom w:val="0"/>
                                                  <w:divBdr>
                                                    <w:top w:val="none" w:sz="0" w:space="0" w:color="auto"/>
                                                    <w:left w:val="none" w:sz="0" w:space="0" w:color="auto"/>
                                                    <w:bottom w:val="none" w:sz="0" w:space="0" w:color="auto"/>
                                                    <w:right w:val="none" w:sz="0" w:space="0" w:color="auto"/>
                                                  </w:divBdr>
                                                  <w:divsChild>
                                                    <w:div w:id="11027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59806">
      <w:bodyDiv w:val="1"/>
      <w:marLeft w:val="0"/>
      <w:marRight w:val="0"/>
      <w:marTop w:val="0"/>
      <w:marBottom w:val="0"/>
      <w:divBdr>
        <w:top w:val="none" w:sz="0" w:space="0" w:color="auto"/>
        <w:left w:val="none" w:sz="0" w:space="0" w:color="auto"/>
        <w:bottom w:val="none" w:sz="0" w:space="0" w:color="auto"/>
        <w:right w:val="none" w:sz="0" w:space="0" w:color="auto"/>
      </w:divBdr>
      <w:divsChild>
        <w:div w:id="1440442601">
          <w:marLeft w:val="0"/>
          <w:marRight w:val="0"/>
          <w:marTop w:val="0"/>
          <w:marBottom w:val="0"/>
          <w:divBdr>
            <w:top w:val="none" w:sz="0" w:space="0" w:color="auto"/>
            <w:left w:val="none" w:sz="0" w:space="0" w:color="auto"/>
            <w:bottom w:val="none" w:sz="0" w:space="0" w:color="auto"/>
            <w:right w:val="none" w:sz="0" w:space="0" w:color="auto"/>
          </w:divBdr>
          <w:divsChild>
            <w:div w:id="699823254">
              <w:marLeft w:val="0"/>
              <w:marRight w:val="0"/>
              <w:marTop w:val="0"/>
              <w:marBottom w:val="0"/>
              <w:divBdr>
                <w:top w:val="none" w:sz="0" w:space="0" w:color="auto"/>
                <w:left w:val="none" w:sz="0" w:space="0" w:color="auto"/>
                <w:bottom w:val="none" w:sz="0" w:space="0" w:color="auto"/>
                <w:right w:val="none" w:sz="0" w:space="0" w:color="auto"/>
              </w:divBdr>
              <w:divsChild>
                <w:div w:id="1418092251">
                  <w:marLeft w:val="0"/>
                  <w:marRight w:val="0"/>
                  <w:marTop w:val="0"/>
                  <w:marBottom w:val="0"/>
                  <w:divBdr>
                    <w:top w:val="none" w:sz="0" w:space="0" w:color="auto"/>
                    <w:left w:val="none" w:sz="0" w:space="0" w:color="auto"/>
                    <w:bottom w:val="none" w:sz="0" w:space="0" w:color="auto"/>
                    <w:right w:val="none" w:sz="0" w:space="0" w:color="auto"/>
                  </w:divBdr>
                  <w:divsChild>
                    <w:div w:id="1113548856">
                      <w:marLeft w:val="0"/>
                      <w:marRight w:val="0"/>
                      <w:marTop w:val="0"/>
                      <w:marBottom w:val="0"/>
                      <w:divBdr>
                        <w:top w:val="none" w:sz="0" w:space="0" w:color="auto"/>
                        <w:left w:val="none" w:sz="0" w:space="0" w:color="auto"/>
                        <w:bottom w:val="none" w:sz="0" w:space="0" w:color="auto"/>
                        <w:right w:val="none" w:sz="0" w:space="0" w:color="auto"/>
                      </w:divBdr>
                      <w:divsChild>
                        <w:div w:id="536813979">
                          <w:marLeft w:val="0"/>
                          <w:marRight w:val="0"/>
                          <w:marTop w:val="0"/>
                          <w:marBottom w:val="0"/>
                          <w:divBdr>
                            <w:top w:val="none" w:sz="0" w:space="0" w:color="auto"/>
                            <w:left w:val="none" w:sz="0" w:space="0" w:color="auto"/>
                            <w:bottom w:val="none" w:sz="0" w:space="0" w:color="auto"/>
                            <w:right w:val="none" w:sz="0" w:space="0" w:color="auto"/>
                          </w:divBdr>
                          <w:divsChild>
                            <w:div w:id="1975524041">
                              <w:marLeft w:val="0"/>
                              <w:marRight w:val="0"/>
                              <w:marTop w:val="0"/>
                              <w:marBottom w:val="0"/>
                              <w:divBdr>
                                <w:top w:val="none" w:sz="0" w:space="0" w:color="auto"/>
                                <w:left w:val="none" w:sz="0" w:space="0" w:color="auto"/>
                                <w:bottom w:val="none" w:sz="0" w:space="0" w:color="auto"/>
                                <w:right w:val="none" w:sz="0" w:space="0" w:color="auto"/>
                              </w:divBdr>
                              <w:divsChild>
                                <w:div w:id="1023627089">
                                  <w:marLeft w:val="0"/>
                                  <w:marRight w:val="0"/>
                                  <w:marTop w:val="0"/>
                                  <w:marBottom w:val="0"/>
                                  <w:divBdr>
                                    <w:top w:val="none" w:sz="0" w:space="0" w:color="auto"/>
                                    <w:left w:val="none" w:sz="0" w:space="0" w:color="auto"/>
                                    <w:bottom w:val="none" w:sz="0" w:space="0" w:color="auto"/>
                                    <w:right w:val="none" w:sz="0" w:space="0" w:color="auto"/>
                                  </w:divBdr>
                                  <w:divsChild>
                                    <w:div w:id="891775315">
                                      <w:marLeft w:val="48"/>
                                      <w:marRight w:val="0"/>
                                      <w:marTop w:val="0"/>
                                      <w:marBottom w:val="0"/>
                                      <w:divBdr>
                                        <w:top w:val="none" w:sz="0" w:space="0" w:color="auto"/>
                                        <w:left w:val="none" w:sz="0" w:space="0" w:color="auto"/>
                                        <w:bottom w:val="none" w:sz="0" w:space="0" w:color="auto"/>
                                        <w:right w:val="none" w:sz="0" w:space="0" w:color="auto"/>
                                      </w:divBdr>
                                      <w:divsChild>
                                        <w:div w:id="1682926471">
                                          <w:marLeft w:val="0"/>
                                          <w:marRight w:val="0"/>
                                          <w:marTop w:val="0"/>
                                          <w:marBottom w:val="0"/>
                                          <w:divBdr>
                                            <w:top w:val="none" w:sz="0" w:space="0" w:color="auto"/>
                                            <w:left w:val="none" w:sz="0" w:space="0" w:color="auto"/>
                                            <w:bottom w:val="none" w:sz="0" w:space="0" w:color="auto"/>
                                            <w:right w:val="none" w:sz="0" w:space="0" w:color="auto"/>
                                          </w:divBdr>
                                          <w:divsChild>
                                            <w:div w:id="479078375">
                                              <w:marLeft w:val="0"/>
                                              <w:marRight w:val="0"/>
                                              <w:marTop w:val="0"/>
                                              <w:marBottom w:val="96"/>
                                              <w:divBdr>
                                                <w:top w:val="single" w:sz="4" w:space="0" w:color="F5F5F5"/>
                                                <w:left w:val="single" w:sz="4" w:space="0" w:color="F5F5F5"/>
                                                <w:bottom w:val="single" w:sz="4" w:space="0" w:color="F5F5F5"/>
                                                <w:right w:val="single" w:sz="4" w:space="0" w:color="F5F5F5"/>
                                              </w:divBdr>
                                              <w:divsChild>
                                                <w:div w:id="1059134862">
                                                  <w:marLeft w:val="0"/>
                                                  <w:marRight w:val="0"/>
                                                  <w:marTop w:val="0"/>
                                                  <w:marBottom w:val="0"/>
                                                  <w:divBdr>
                                                    <w:top w:val="none" w:sz="0" w:space="0" w:color="auto"/>
                                                    <w:left w:val="none" w:sz="0" w:space="0" w:color="auto"/>
                                                    <w:bottom w:val="none" w:sz="0" w:space="0" w:color="auto"/>
                                                    <w:right w:val="none" w:sz="0" w:space="0" w:color="auto"/>
                                                  </w:divBdr>
                                                  <w:divsChild>
                                                    <w:div w:id="360982526">
                                                      <w:marLeft w:val="0"/>
                                                      <w:marRight w:val="0"/>
                                                      <w:marTop w:val="0"/>
                                                      <w:marBottom w:val="0"/>
                                                      <w:divBdr>
                                                        <w:top w:val="none" w:sz="0" w:space="0" w:color="auto"/>
                                                        <w:left w:val="none" w:sz="0" w:space="0" w:color="auto"/>
                                                        <w:bottom w:val="none" w:sz="0" w:space="0" w:color="auto"/>
                                                        <w:right w:val="none" w:sz="0" w:space="0" w:color="auto"/>
                                                      </w:divBdr>
                                                    </w:div>
                                                  </w:divsChild>
                                                </w:div>
                                                <w:div w:id="329407572">
                                                  <w:marLeft w:val="0"/>
                                                  <w:marRight w:val="0"/>
                                                  <w:marTop w:val="0"/>
                                                  <w:marBottom w:val="0"/>
                                                  <w:divBdr>
                                                    <w:top w:val="none" w:sz="0" w:space="0" w:color="auto"/>
                                                    <w:left w:val="none" w:sz="0" w:space="0" w:color="auto"/>
                                                    <w:bottom w:val="none" w:sz="0" w:space="0" w:color="auto"/>
                                                    <w:right w:val="none" w:sz="0" w:space="0" w:color="auto"/>
                                                  </w:divBdr>
                                                  <w:divsChild>
                                                    <w:div w:id="16611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79089">
      <w:bodyDiv w:val="1"/>
      <w:marLeft w:val="0"/>
      <w:marRight w:val="0"/>
      <w:marTop w:val="0"/>
      <w:marBottom w:val="0"/>
      <w:divBdr>
        <w:top w:val="none" w:sz="0" w:space="0" w:color="auto"/>
        <w:left w:val="none" w:sz="0" w:space="0" w:color="auto"/>
        <w:bottom w:val="none" w:sz="0" w:space="0" w:color="auto"/>
        <w:right w:val="none" w:sz="0" w:space="0" w:color="auto"/>
      </w:divBdr>
    </w:div>
    <w:div w:id="1347639058">
      <w:bodyDiv w:val="1"/>
      <w:marLeft w:val="0"/>
      <w:marRight w:val="0"/>
      <w:marTop w:val="0"/>
      <w:marBottom w:val="0"/>
      <w:divBdr>
        <w:top w:val="none" w:sz="0" w:space="0" w:color="auto"/>
        <w:left w:val="none" w:sz="0" w:space="0" w:color="auto"/>
        <w:bottom w:val="none" w:sz="0" w:space="0" w:color="auto"/>
        <w:right w:val="none" w:sz="0" w:space="0" w:color="auto"/>
      </w:divBdr>
    </w:div>
    <w:div w:id="1370296544">
      <w:bodyDiv w:val="1"/>
      <w:marLeft w:val="0"/>
      <w:marRight w:val="0"/>
      <w:marTop w:val="0"/>
      <w:marBottom w:val="0"/>
      <w:divBdr>
        <w:top w:val="none" w:sz="0" w:space="0" w:color="auto"/>
        <w:left w:val="none" w:sz="0" w:space="0" w:color="auto"/>
        <w:bottom w:val="none" w:sz="0" w:space="0" w:color="auto"/>
        <w:right w:val="none" w:sz="0" w:space="0" w:color="auto"/>
      </w:divBdr>
    </w:div>
    <w:div w:id="1643463037">
      <w:bodyDiv w:val="1"/>
      <w:marLeft w:val="0"/>
      <w:marRight w:val="0"/>
      <w:marTop w:val="0"/>
      <w:marBottom w:val="0"/>
      <w:divBdr>
        <w:top w:val="none" w:sz="0" w:space="0" w:color="auto"/>
        <w:left w:val="none" w:sz="0" w:space="0" w:color="auto"/>
        <w:bottom w:val="none" w:sz="0" w:space="0" w:color="auto"/>
        <w:right w:val="none" w:sz="0" w:space="0" w:color="auto"/>
      </w:divBdr>
    </w:div>
    <w:div w:id="1651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ationale.trainingsstag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knas.nl/jong_oranj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3913</Words>
  <Characters>22305</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Matthijs Rohlfs</cp:lastModifiedBy>
  <cp:revision>9</cp:revision>
  <dcterms:created xsi:type="dcterms:W3CDTF">2016-05-22T19:14:00Z</dcterms:created>
  <dcterms:modified xsi:type="dcterms:W3CDTF">2016-06-07T14:58:00Z</dcterms:modified>
</cp:coreProperties>
</file>